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DF" w:rsidRPr="00C208A3" w:rsidRDefault="00A809DF" w:rsidP="00A809DF">
      <w:pPr>
        <w:widowControl/>
        <w:rPr>
          <w:rFonts w:eastAsiaTheme="minorEastAsia"/>
          <w:kern w:val="0"/>
        </w:rPr>
      </w:pPr>
      <w:r w:rsidRPr="00C208A3">
        <w:rPr>
          <w:rFonts w:eastAsiaTheme="minorEastAsia"/>
          <w:kern w:val="0"/>
          <w:sz w:val="27"/>
          <w:szCs w:val="27"/>
        </w:rPr>
        <w:t>各位</w:t>
      </w:r>
      <w:bookmarkStart w:id="0" w:name="_GoBack"/>
      <w:bookmarkEnd w:id="0"/>
      <w:r w:rsidRPr="00C208A3">
        <w:rPr>
          <w:rFonts w:eastAsiaTheme="minorEastAsia"/>
          <w:kern w:val="0"/>
          <w:sz w:val="27"/>
          <w:szCs w:val="27"/>
        </w:rPr>
        <w:t>好！</w:t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臺評學會</w:t>
      </w:r>
      <w:r w:rsidRPr="00C208A3">
        <w:rPr>
          <w:rFonts w:eastAsiaTheme="minorEastAsia"/>
          <w:kern w:val="0"/>
          <w:sz w:val="27"/>
          <w:szCs w:val="27"/>
        </w:rPr>
        <w:t>2</w:t>
      </w:r>
      <w:r w:rsidR="00C208A3" w:rsidRPr="00C208A3">
        <w:rPr>
          <w:rFonts w:eastAsiaTheme="minorEastAsia"/>
          <w:kern w:val="0"/>
          <w:sz w:val="27"/>
          <w:szCs w:val="27"/>
        </w:rPr>
        <w:t>021</w:t>
      </w:r>
      <w:r w:rsidRPr="00C208A3">
        <w:rPr>
          <w:rFonts w:eastAsiaTheme="minorEastAsia"/>
          <w:kern w:val="0"/>
          <w:sz w:val="27"/>
          <w:szCs w:val="27"/>
        </w:rPr>
        <w:t>年度專書</w:t>
      </w:r>
      <w:r w:rsidR="00C208A3" w:rsidRPr="00C208A3">
        <w:rPr>
          <w:rFonts w:eastAsiaTheme="minorEastAsia"/>
          <w:kern w:val="0"/>
          <w:sz w:val="27"/>
          <w:szCs w:val="27"/>
        </w:rPr>
        <w:t>「學校退場與轉型」</w:t>
      </w:r>
      <w:r w:rsidRPr="00C208A3">
        <w:rPr>
          <w:rFonts w:eastAsiaTheme="minorEastAsia"/>
          <w:kern w:val="0"/>
          <w:sz w:val="27"/>
          <w:szCs w:val="27"/>
        </w:rPr>
        <w:t>特正進行邀稿，</w:t>
      </w:r>
      <w:r w:rsidR="001F3B56" w:rsidRPr="00C208A3">
        <w:rPr>
          <w:rFonts w:eastAsiaTheme="minorEastAsia"/>
          <w:kern w:val="0"/>
          <w:sz w:val="27"/>
          <w:szCs w:val="27"/>
        </w:rPr>
        <w:t>202</w:t>
      </w:r>
      <w:r w:rsidR="00C208A3" w:rsidRPr="00C208A3">
        <w:rPr>
          <w:rFonts w:eastAsiaTheme="minorEastAsia"/>
          <w:kern w:val="0"/>
          <w:sz w:val="27"/>
          <w:szCs w:val="27"/>
        </w:rPr>
        <w:t>1</w:t>
      </w:r>
      <w:r w:rsidRPr="00C208A3">
        <w:rPr>
          <w:rFonts w:eastAsiaTheme="minorEastAsia"/>
          <w:kern w:val="0"/>
          <w:sz w:val="27"/>
          <w:szCs w:val="27"/>
        </w:rPr>
        <w:t>年度專書由</w:t>
      </w:r>
      <w:r w:rsidR="00C208A3" w:rsidRPr="00C208A3">
        <w:rPr>
          <w:rFonts w:eastAsiaTheme="minorEastAsia"/>
          <w:kern w:val="0"/>
          <w:sz w:val="27"/>
          <w:szCs w:val="27"/>
        </w:rPr>
        <w:t>中臺科技</w:t>
      </w:r>
      <w:r w:rsidRPr="00C208A3">
        <w:rPr>
          <w:rFonts w:eastAsiaTheme="minorEastAsia"/>
          <w:kern w:val="0"/>
          <w:sz w:val="27"/>
          <w:szCs w:val="27"/>
        </w:rPr>
        <w:t>大學</w:t>
      </w:r>
      <w:r w:rsidR="00C208A3" w:rsidRPr="00C208A3">
        <w:rPr>
          <w:rFonts w:eastAsiaTheme="minorEastAsia"/>
          <w:kern w:val="0"/>
          <w:sz w:val="27"/>
          <w:szCs w:val="27"/>
        </w:rPr>
        <w:t>李隆盛</w:t>
      </w:r>
      <w:r w:rsidRPr="00C208A3">
        <w:rPr>
          <w:rFonts w:eastAsiaTheme="minorEastAsia"/>
          <w:kern w:val="0"/>
          <w:sz w:val="27"/>
          <w:szCs w:val="27"/>
        </w:rPr>
        <w:t>教授擔任主編，截稿日至</w:t>
      </w:r>
      <w:r w:rsidR="00C208A3" w:rsidRPr="00C208A3">
        <w:rPr>
          <w:rFonts w:eastAsiaTheme="minorEastAsia"/>
          <w:kern w:val="0"/>
          <w:sz w:val="27"/>
          <w:szCs w:val="27"/>
        </w:rPr>
        <w:t>109</w:t>
      </w:r>
      <w:r w:rsidRPr="00C208A3">
        <w:rPr>
          <w:rFonts w:eastAsiaTheme="minorEastAsia"/>
          <w:kern w:val="0"/>
          <w:sz w:val="27"/>
          <w:szCs w:val="27"/>
        </w:rPr>
        <w:t>年</w:t>
      </w:r>
      <w:r w:rsidR="00223DBD">
        <w:rPr>
          <w:rFonts w:eastAsiaTheme="minorEastAsia"/>
          <w:kern w:val="0"/>
          <w:sz w:val="27"/>
          <w:szCs w:val="27"/>
        </w:rPr>
        <w:t>1</w:t>
      </w:r>
      <w:r w:rsidR="00223DBD">
        <w:rPr>
          <w:rFonts w:eastAsiaTheme="minorEastAsia" w:hint="eastAsia"/>
          <w:kern w:val="0"/>
          <w:sz w:val="27"/>
          <w:szCs w:val="27"/>
        </w:rPr>
        <w:t>1</w:t>
      </w:r>
      <w:r w:rsidRPr="00C208A3">
        <w:rPr>
          <w:rFonts w:eastAsiaTheme="minorEastAsia"/>
          <w:kern w:val="0"/>
          <w:sz w:val="27"/>
          <w:szCs w:val="27"/>
        </w:rPr>
        <w:t>月</w:t>
      </w:r>
      <w:r w:rsidR="00C208A3" w:rsidRPr="00C208A3">
        <w:rPr>
          <w:rFonts w:eastAsiaTheme="minorEastAsia"/>
          <w:kern w:val="0"/>
          <w:sz w:val="27"/>
          <w:szCs w:val="27"/>
        </w:rPr>
        <w:t>20</w:t>
      </w:r>
      <w:r w:rsidRPr="00C208A3">
        <w:rPr>
          <w:rFonts w:eastAsiaTheme="minorEastAsia"/>
          <w:kern w:val="0"/>
          <w:sz w:val="27"/>
          <w:szCs w:val="27"/>
        </w:rPr>
        <w:t>日止。</w:t>
      </w:r>
    </w:p>
    <w:p w:rsidR="005679CD" w:rsidRDefault="005679CD" w:rsidP="00A809DF">
      <w:pPr>
        <w:widowControl/>
        <w:rPr>
          <w:rFonts w:eastAsiaTheme="minorEastAsia"/>
          <w:kern w:val="0"/>
          <w:sz w:val="27"/>
          <w:szCs w:val="27"/>
        </w:rPr>
      </w:pPr>
    </w:p>
    <w:p w:rsidR="00A809DF" w:rsidRPr="00C208A3" w:rsidRDefault="00A809DF" w:rsidP="00A809DF">
      <w:pPr>
        <w:widowControl/>
        <w:rPr>
          <w:rFonts w:eastAsiaTheme="minorEastAsia"/>
          <w:kern w:val="0"/>
        </w:rPr>
      </w:pPr>
      <w:r w:rsidRPr="00C208A3">
        <w:rPr>
          <w:rFonts w:eastAsiaTheme="minorEastAsia"/>
          <w:kern w:val="0"/>
          <w:sz w:val="27"/>
          <w:szCs w:val="27"/>
        </w:rPr>
        <w:t>本學會誠摯向各位邀稿，歡迎大家投稿！</w:t>
      </w:r>
    </w:p>
    <w:p w:rsidR="00A809DF" w:rsidRPr="00C208A3" w:rsidRDefault="00A809DF" w:rsidP="00A809DF">
      <w:pPr>
        <w:widowControl/>
        <w:spacing w:after="240"/>
        <w:rPr>
          <w:rFonts w:eastAsiaTheme="minorEastAsia"/>
          <w:kern w:val="0"/>
        </w:rPr>
      </w:pP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順頌</w:t>
      </w:r>
      <w:r w:rsidRPr="00C208A3">
        <w:rPr>
          <w:rFonts w:eastAsiaTheme="minorEastAsia"/>
          <w:kern w:val="0"/>
          <w:sz w:val="27"/>
          <w:szCs w:val="27"/>
        </w:rPr>
        <w:t xml:space="preserve"> </w:t>
      </w:r>
      <w:r w:rsidRPr="00C208A3">
        <w:rPr>
          <w:rFonts w:eastAsiaTheme="minorEastAsia"/>
          <w:kern w:val="0"/>
          <w:sz w:val="27"/>
          <w:szCs w:val="27"/>
        </w:rPr>
        <w:t>時祺</w:t>
      </w:r>
      <w:r w:rsidR="005679CD">
        <w:rPr>
          <w:rFonts w:eastAsiaTheme="minorEastAsia" w:hint="eastAsia"/>
          <w:kern w:val="0"/>
          <w:sz w:val="27"/>
          <w:szCs w:val="27"/>
        </w:rPr>
        <w:t>!</w:t>
      </w:r>
    </w:p>
    <w:p w:rsidR="00A809DF" w:rsidRPr="00C208A3" w:rsidRDefault="00A809DF" w:rsidP="00A809DF">
      <w:pPr>
        <w:widowControl/>
        <w:ind w:firstLineChars="2050" w:firstLine="5535"/>
        <w:rPr>
          <w:rFonts w:eastAsiaTheme="minorEastAsia"/>
          <w:kern w:val="0"/>
          <w:sz w:val="27"/>
          <w:szCs w:val="27"/>
        </w:rPr>
      </w:pPr>
      <w:r w:rsidRPr="00C208A3">
        <w:rPr>
          <w:rFonts w:eastAsiaTheme="minorEastAsia"/>
          <w:kern w:val="0"/>
          <w:sz w:val="27"/>
          <w:szCs w:val="27"/>
        </w:rPr>
        <w:t>臺灣教育評論學會敬上</w:t>
      </w:r>
    </w:p>
    <w:p w:rsidR="000F49D4" w:rsidRPr="00C208A3" w:rsidRDefault="000F49D4" w:rsidP="000F49D4">
      <w:pPr>
        <w:widowControl/>
        <w:ind w:firstLineChars="2050" w:firstLine="4920"/>
        <w:rPr>
          <w:rFonts w:eastAsiaTheme="minorEastAsia"/>
          <w:kern w:val="0"/>
        </w:rPr>
      </w:pPr>
    </w:p>
    <w:p w:rsidR="00F00C86" w:rsidRPr="00C208A3" w:rsidRDefault="00A809DF" w:rsidP="00A809DF">
      <w:pPr>
        <w:widowControl/>
        <w:rPr>
          <w:rFonts w:eastAsiaTheme="minorEastAsia"/>
          <w:color w:val="FF0000"/>
          <w:kern w:val="0"/>
          <w:sz w:val="27"/>
          <w:szCs w:val="27"/>
        </w:rPr>
      </w:pPr>
      <w:r w:rsidRPr="00C208A3">
        <w:rPr>
          <w:rFonts w:eastAsiaTheme="minorEastAsia"/>
          <w:kern w:val="0"/>
          <w:sz w:val="27"/>
          <w:szCs w:val="27"/>
        </w:rPr>
        <w:t>--------------------------------------------------------------------------------------------</w:t>
      </w:r>
      <w:r w:rsidRPr="00C208A3">
        <w:rPr>
          <w:rFonts w:eastAsiaTheme="minorEastAsia"/>
          <w:b/>
          <w:bCs/>
          <w:kern w:val="0"/>
          <w:sz w:val="48"/>
          <w:szCs w:val="48"/>
        </w:rPr>
        <w:t>臺灣教育評論學會</w:t>
      </w:r>
      <w:r w:rsidR="001F3B56" w:rsidRPr="00C208A3">
        <w:rPr>
          <w:rFonts w:eastAsiaTheme="minorEastAsia"/>
          <w:b/>
          <w:bCs/>
          <w:kern w:val="0"/>
          <w:sz w:val="48"/>
          <w:szCs w:val="48"/>
        </w:rPr>
        <w:t>202</w:t>
      </w:r>
      <w:r w:rsidR="00C208A3" w:rsidRPr="00C208A3">
        <w:rPr>
          <w:rFonts w:eastAsiaTheme="minorEastAsia"/>
          <w:b/>
          <w:bCs/>
          <w:kern w:val="0"/>
          <w:sz w:val="48"/>
          <w:szCs w:val="48"/>
        </w:rPr>
        <w:t>1</w:t>
      </w:r>
      <w:r w:rsidRPr="00C208A3">
        <w:rPr>
          <w:rFonts w:eastAsiaTheme="minorEastAsia"/>
          <w:b/>
          <w:bCs/>
          <w:kern w:val="0"/>
          <w:sz w:val="48"/>
          <w:szCs w:val="48"/>
        </w:rPr>
        <w:t>年度專書稿約</w:t>
      </w:r>
      <w:r w:rsidRPr="00C208A3">
        <w:rPr>
          <w:rFonts w:eastAsiaTheme="minorEastAsia"/>
          <w:b/>
          <w:bCs/>
          <w:kern w:val="0"/>
          <w:sz w:val="48"/>
          <w:szCs w:val="48"/>
        </w:rPr>
        <w:br/>
      </w:r>
      <w:r w:rsidRPr="00C208A3">
        <w:rPr>
          <w:rFonts w:eastAsiaTheme="minorEastAsia"/>
          <w:kern w:val="0"/>
        </w:rPr>
        <w:br/>
      </w:r>
      <w:r w:rsidRPr="00C208A3">
        <w:rPr>
          <w:rFonts w:eastAsiaTheme="minorEastAsia"/>
          <w:b/>
          <w:bCs/>
          <w:kern w:val="0"/>
          <w:sz w:val="27"/>
          <w:szCs w:val="27"/>
        </w:rPr>
        <w:t>一、專書名稱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="00C208A3" w:rsidRPr="0046205D">
        <w:rPr>
          <w:rFonts w:eastAsiaTheme="minorEastAsia"/>
          <w:kern w:val="0"/>
          <w:sz w:val="32"/>
          <w:szCs w:val="32"/>
        </w:rPr>
        <w:t>學校退場與轉型</w:t>
      </w:r>
    </w:p>
    <w:p w:rsidR="000740C2" w:rsidRDefault="00A809DF" w:rsidP="00A809DF">
      <w:pPr>
        <w:widowControl/>
        <w:rPr>
          <w:rFonts w:eastAsiaTheme="minorEastAsia"/>
          <w:kern w:val="0"/>
          <w:sz w:val="27"/>
          <w:szCs w:val="27"/>
        </w:rPr>
      </w:pP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b/>
          <w:bCs/>
          <w:kern w:val="0"/>
          <w:sz w:val="27"/>
          <w:szCs w:val="27"/>
        </w:rPr>
        <w:t>二、編輯緣起</w:t>
      </w:r>
      <w:r w:rsidR="00F00C86" w:rsidRPr="00C208A3">
        <w:rPr>
          <w:rFonts w:eastAsiaTheme="minorEastAsia"/>
          <w:b/>
          <w:bCs/>
          <w:kern w:val="0"/>
          <w:sz w:val="27"/>
          <w:szCs w:val="27"/>
        </w:rPr>
        <w:t xml:space="preserve"> </w:t>
      </w:r>
      <w:r w:rsidRPr="00C208A3">
        <w:rPr>
          <w:rFonts w:eastAsiaTheme="minorEastAsia"/>
          <w:b/>
          <w:bCs/>
          <w:color w:val="FF0000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少子化</w:t>
      </w:r>
      <w:r w:rsidR="005679CD">
        <w:rPr>
          <w:rFonts w:eastAsiaTheme="minorEastAsia" w:hint="eastAsia"/>
          <w:kern w:val="0"/>
          <w:sz w:val="27"/>
          <w:szCs w:val="27"/>
        </w:rPr>
        <w:t>和高齡化等</w:t>
      </w:r>
      <w:r w:rsidR="007C22CE">
        <w:rPr>
          <w:rFonts w:eastAsiaTheme="minorEastAsia" w:hint="eastAsia"/>
          <w:kern w:val="0"/>
          <w:sz w:val="27"/>
          <w:szCs w:val="27"/>
        </w:rPr>
        <w:t>趨勢席捲而來，</w:t>
      </w:r>
      <w:r w:rsidR="007C22CE">
        <w:rPr>
          <w:rFonts w:eastAsiaTheme="minorEastAsia" w:hint="eastAsia"/>
          <w:kern w:val="0"/>
          <w:sz w:val="27"/>
          <w:szCs w:val="27"/>
        </w:rPr>
        <w:t>2020</w:t>
      </w:r>
      <w:r w:rsidR="007C22CE">
        <w:rPr>
          <w:rFonts w:eastAsiaTheme="minorEastAsia" w:hint="eastAsia"/>
          <w:kern w:val="0"/>
          <w:sz w:val="27"/>
          <w:szCs w:val="27"/>
        </w:rPr>
        <w:t>年</w:t>
      </w:r>
      <w:r w:rsidR="007C22CE" w:rsidRPr="007C22CE">
        <w:rPr>
          <w:rFonts w:eastAsiaTheme="minorEastAsia" w:hint="eastAsia"/>
          <w:kern w:val="0"/>
          <w:sz w:val="27"/>
          <w:szCs w:val="27"/>
        </w:rPr>
        <w:t>上半年</w:t>
      </w:r>
      <w:r w:rsidR="00DA792F">
        <w:rPr>
          <w:rFonts w:eastAsiaTheme="minorEastAsia" w:hint="eastAsia"/>
          <w:kern w:val="0"/>
          <w:sz w:val="27"/>
          <w:szCs w:val="27"/>
        </w:rPr>
        <w:t>臺</w:t>
      </w:r>
      <w:r w:rsidR="007C22CE">
        <w:rPr>
          <w:rFonts w:eastAsiaTheme="minorEastAsia" w:hint="eastAsia"/>
          <w:kern w:val="0"/>
          <w:sz w:val="27"/>
          <w:szCs w:val="27"/>
        </w:rPr>
        <w:t>灣</w:t>
      </w:r>
      <w:r w:rsidR="007C22CE" w:rsidRPr="007C22CE">
        <w:rPr>
          <w:rFonts w:eastAsiaTheme="minorEastAsia" w:hint="eastAsia"/>
          <w:kern w:val="0"/>
          <w:sz w:val="27"/>
          <w:szCs w:val="27"/>
        </w:rPr>
        <w:t>死亡</w:t>
      </w:r>
      <w:r w:rsidR="007C22CE">
        <w:rPr>
          <w:rFonts w:eastAsiaTheme="minorEastAsia" w:hint="eastAsia"/>
          <w:kern w:val="0"/>
          <w:sz w:val="27"/>
          <w:szCs w:val="27"/>
        </w:rPr>
        <w:t>人數</w:t>
      </w:r>
      <w:r w:rsidR="007C22CE" w:rsidRPr="007C22CE">
        <w:rPr>
          <w:rFonts w:eastAsiaTheme="minorEastAsia" w:hint="eastAsia"/>
          <w:kern w:val="0"/>
          <w:sz w:val="27"/>
          <w:szCs w:val="27"/>
        </w:rPr>
        <w:t>比出生人數多</w:t>
      </w:r>
      <w:r w:rsidR="007C22CE">
        <w:rPr>
          <w:rFonts w:eastAsiaTheme="minorEastAsia" w:hint="eastAsia"/>
          <w:kern w:val="0"/>
          <w:sz w:val="27"/>
          <w:szCs w:val="27"/>
        </w:rPr>
        <w:t>出</w:t>
      </w:r>
      <w:r w:rsidR="007C22CE" w:rsidRPr="007C22CE">
        <w:rPr>
          <w:rFonts w:eastAsiaTheme="minorEastAsia" w:hint="eastAsia"/>
          <w:kern w:val="0"/>
          <w:sz w:val="27"/>
          <w:szCs w:val="27"/>
        </w:rPr>
        <w:t>近</w:t>
      </w:r>
      <w:r w:rsidR="007C22CE" w:rsidRPr="007C22CE">
        <w:rPr>
          <w:rFonts w:eastAsiaTheme="minorEastAsia" w:hint="eastAsia"/>
          <w:kern w:val="0"/>
          <w:sz w:val="27"/>
          <w:szCs w:val="27"/>
        </w:rPr>
        <w:t>9</w:t>
      </w:r>
      <w:r w:rsidR="0077549C">
        <w:rPr>
          <w:rFonts w:eastAsiaTheme="minorEastAsia" w:hint="eastAsia"/>
          <w:kern w:val="0"/>
          <w:sz w:val="27"/>
          <w:szCs w:val="27"/>
        </w:rPr>
        <w:t>千人，顯示</w:t>
      </w:r>
      <w:r w:rsidR="00DA792F">
        <w:rPr>
          <w:rFonts w:eastAsiaTheme="minorEastAsia" w:hint="eastAsia"/>
          <w:kern w:val="0"/>
          <w:sz w:val="27"/>
          <w:szCs w:val="27"/>
        </w:rPr>
        <w:t>臺</w:t>
      </w:r>
      <w:r w:rsidR="007C22CE" w:rsidRPr="007C22CE">
        <w:rPr>
          <w:rFonts w:eastAsiaTheme="minorEastAsia" w:hint="eastAsia"/>
          <w:kern w:val="0"/>
          <w:sz w:val="27"/>
          <w:szCs w:val="27"/>
        </w:rPr>
        <w:t>灣將首次出現人口「死亡交叉」負成長。</w:t>
      </w:r>
      <w:r w:rsidR="0046205D">
        <w:rPr>
          <w:rFonts w:eastAsiaTheme="minorEastAsia" w:hint="eastAsia"/>
          <w:kern w:val="0"/>
          <w:sz w:val="27"/>
          <w:szCs w:val="27"/>
        </w:rPr>
        <w:t>而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超高齡社會是指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65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歲以上人口占總人口比率達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20</w:t>
      </w:r>
      <w:r w:rsidR="0046205D">
        <w:rPr>
          <w:rFonts w:eastAsiaTheme="minorEastAsia" w:hint="eastAsia"/>
          <w:kern w:val="0"/>
          <w:sz w:val="27"/>
          <w:szCs w:val="27"/>
        </w:rPr>
        <w:t>％的社會，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即</w:t>
      </w:r>
      <w:r w:rsidR="0046205D">
        <w:rPr>
          <w:rFonts w:eastAsiaTheme="minorEastAsia" w:hint="eastAsia"/>
          <w:kern w:val="0"/>
          <w:sz w:val="27"/>
          <w:szCs w:val="27"/>
        </w:rPr>
        <w:t>指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每五人中就有一個老人</w:t>
      </w:r>
      <w:r w:rsidR="0046205D">
        <w:rPr>
          <w:rFonts w:eastAsiaTheme="minorEastAsia" w:hint="eastAsia"/>
          <w:kern w:val="0"/>
          <w:sz w:val="27"/>
          <w:szCs w:val="27"/>
        </w:rPr>
        <w:t>的社會。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我國</w:t>
      </w:r>
      <w:r w:rsidR="0046205D">
        <w:rPr>
          <w:rFonts w:eastAsiaTheme="minorEastAsia" w:hint="eastAsia"/>
          <w:kern w:val="0"/>
          <w:sz w:val="27"/>
          <w:szCs w:val="27"/>
        </w:rPr>
        <w:t>原預估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將於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2026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年進入超高齡社會</w:t>
      </w:r>
      <w:r w:rsidR="0046205D">
        <w:rPr>
          <w:rFonts w:eastAsiaTheme="minorEastAsia" w:hint="eastAsia"/>
          <w:kern w:val="0"/>
          <w:sz w:val="27"/>
          <w:szCs w:val="27"/>
        </w:rPr>
        <w:t>，但由於少子化加劇等因素，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超高齡社會將提早一年於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2025</w:t>
      </w:r>
      <w:r w:rsidR="0046205D" w:rsidRPr="0046205D">
        <w:rPr>
          <w:rFonts w:eastAsiaTheme="minorEastAsia" w:hint="eastAsia"/>
          <w:kern w:val="0"/>
          <w:sz w:val="27"/>
          <w:szCs w:val="27"/>
        </w:rPr>
        <w:t>年到來。</w:t>
      </w:r>
      <w:r w:rsidR="0046205D">
        <w:rPr>
          <w:rFonts w:eastAsiaTheme="minorEastAsia" w:hint="eastAsia"/>
          <w:kern w:val="0"/>
          <w:sz w:val="27"/>
          <w:szCs w:val="27"/>
        </w:rPr>
        <w:t>少子化造成學校生源不足，引發教職員工人力過剩、</w:t>
      </w:r>
      <w:r w:rsidR="000740C2">
        <w:rPr>
          <w:rFonts w:eastAsiaTheme="minorEastAsia" w:hint="eastAsia"/>
          <w:kern w:val="0"/>
          <w:sz w:val="27"/>
          <w:szCs w:val="27"/>
        </w:rPr>
        <w:t>營運經費短缺、校舍空間閒置等問題。因此，已有各級各類學校退</w:t>
      </w:r>
      <w:r w:rsidR="00474532">
        <w:rPr>
          <w:rFonts w:eastAsiaTheme="minorEastAsia" w:hint="eastAsia"/>
          <w:kern w:val="0"/>
          <w:sz w:val="27"/>
          <w:szCs w:val="27"/>
        </w:rPr>
        <w:t>場、停辦</w:t>
      </w:r>
      <w:r w:rsidR="000740C2">
        <w:rPr>
          <w:rFonts w:eastAsiaTheme="minorEastAsia" w:hint="eastAsia"/>
          <w:kern w:val="0"/>
          <w:sz w:val="27"/>
          <w:szCs w:val="27"/>
        </w:rPr>
        <w:t>或轉型。</w:t>
      </w:r>
    </w:p>
    <w:p w:rsidR="007B418F" w:rsidRDefault="007B418F" w:rsidP="007B418F">
      <w:pPr>
        <w:widowControl/>
        <w:rPr>
          <w:rFonts w:eastAsiaTheme="minorEastAsia"/>
          <w:kern w:val="0"/>
          <w:sz w:val="27"/>
          <w:szCs w:val="27"/>
        </w:rPr>
      </w:pPr>
    </w:p>
    <w:p w:rsidR="007B418F" w:rsidRPr="007B418F" w:rsidRDefault="00474532" w:rsidP="007B418F">
      <w:pPr>
        <w:widowControl/>
        <w:rPr>
          <w:rFonts w:eastAsiaTheme="minorEastAsia"/>
          <w:kern w:val="0"/>
          <w:sz w:val="27"/>
          <w:szCs w:val="27"/>
        </w:rPr>
      </w:pPr>
      <w:r>
        <w:rPr>
          <w:rFonts w:eastAsiaTheme="minorEastAsia" w:hint="eastAsia"/>
          <w:kern w:val="0"/>
          <w:sz w:val="27"/>
          <w:szCs w:val="27"/>
        </w:rPr>
        <w:t>就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大專校院</w:t>
      </w:r>
      <w:r w:rsidRPr="00474532">
        <w:rPr>
          <w:rFonts w:eastAsiaTheme="minorEastAsia" w:hint="eastAsia"/>
          <w:kern w:val="0"/>
          <w:sz w:val="27"/>
          <w:szCs w:val="27"/>
        </w:rPr>
        <w:t>而言，「退場」係指大專校院的學校法人停辦全部所設學校，且無籌設學校後，完成法人解散、清算。「停辦」指大專校院停止辦理各種學制之學校教育，校內已無學生，但學校法人尚未解散。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「轉型」</w:t>
      </w:r>
      <w:r>
        <w:rPr>
          <w:rFonts w:eastAsiaTheme="minorEastAsia" w:hint="eastAsia"/>
          <w:kern w:val="0"/>
          <w:sz w:val="27"/>
          <w:szCs w:val="27"/>
        </w:rPr>
        <w:t>則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指大專校院依「大學法</w:t>
      </w:r>
      <w:r w:rsidR="000740C2" w:rsidRPr="00474532">
        <w:rPr>
          <w:rFonts w:eastAsiaTheme="minorEastAsia"/>
          <w:kern w:val="0"/>
          <w:sz w:val="27"/>
          <w:szCs w:val="27"/>
        </w:rPr>
        <w:t>」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、</w:t>
      </w:r>
      <w:r>
        <w:rPr>
          <w:rFonts w:eastAsiaTheme="minorEastAsia" w:hint="eastAsia"/>
          <w:kern w:val="0"/>
          <w:sz w:val="27"/>
          <w:szCs w:val="27"/>
        </w:rPr>
        <w:t>「私立學校法」及相關法令的規範，調整學校的經營方向或營運項目，含：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調整營運項目與生源</w:t>
      </w:r>
      <w:r>
        <w:rPr>
          <w:rFonts w:eastAsiaTheme="minorEastAsia" w:hint="eastAsia"/>
          <w:kern w:val="0"/>
          <w:sz w:val="27"/>
          <w:szCs w:val="27"/>
        </w:rPr>
        <w:t>(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如招收國際學生、拓展回流教育、辦理產學合作專班</w:t>
      </w:r>
      <w:r>
        <w:rPr>
          <w:rFonts w:eastAsiaTheme="minorEastAsia" w:hint="eastAsia"/>
          <w:kern w:val="0"/>
          <w:sz w:val="27"/>
          <w:szCs w:val="27"/>
        </w:rPr>
        <w:t>等</w:t>
      </w:r>
      <w:r>
        <w:rPr>
          <w:rFonts w:eastAsiaTheme="minorEastAsia" w:hint="eastAsia"/>
          <w:kern w:val="0"/>
          <w:sz w:val="27"/>
          <w:szCs w:val="27"/>
        </w:rPr>
        <w:t>)</w:t>
      </w:r>
      <w:r>
        <w:rPr>
          <w:rFonts w:eastAsiaTheme="minorEastAsia" w:hint="eastAsia"/>
          <w:kern w:val="0"/>
          <w:sz w:val="27"/>
          <w:szCs w:val="27"/>
        </w:rPr>
        <w:t>；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改制為其他類型學校</w:t>
      </w:r>
      <w:r>
        <w:rPr>
          <w:rFonts w:eastAsiaTheme="minorEastAsia" w:hint="eastAsia"/>
          <w:kern w:val="0"/>
          <w:sz w:val="27"/>
          <w:szCs w:val="27"/>
        </w:rPr>
        <w:t>；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與其他學校合併</w:t>
      </w:r>
      <w:r>
        <w:rPr>
          <w:rFonts w:eastAsiaTheme="minorEastAsia" w:hint="eastAsia"/>
          <w:kern w:val="0"/>
          <w:sz w:val="27"/>
          <w:szCs w:val="27"/>
        </w:rPr>
        <w:t>；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停辦大專教育後再辦理其他教育階段的</w:t>
      </w:r>
      <w:r>
        <w:rPr>
          <w:rFonts w:eastAsiaTheme="minorEastAsia" w:hint="eastAsia"/>
          <w:kern w:val="0"/>
          <w:sz w:val="27"/>
          <w:szCs w:val="27"/>
        </w:rPr>
        <w:t>學校教育；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停辦大專教育後改辦社會福利、教育或文化事業</w:t>
      </w:r>
      <w:r>
        <w:rPr>
          <w:rFonts w:eastAsiaTheme="minorEastAsia" w:hint="eastAsia"/>
          <w:kern w:val="0"/>
          <w:sz w:val="27"/>
          <w:szCs w:val="27"/>
        </w:rPr>
        <w:t>等等</w:t>
      </w:r>
      <w:r w:rsidR="000740C2" w:rsidRPr="00474532">
        <w:rPr>
          <w:rFonts w:eastAsiaTheme="minorEastAsia" w:hint="eastAsia"/>
          <w:kern w:val="0"/>
          <w:sz w:val="27"/>
          <w:szCs w:val="27"/>
        </w:rPr>
        <w:t>。</w:t>
      </w:r>
      <w:r>
        <w:rPr>
          <w:rFonts w:eastAsiaTheme="minorEastAsia" w:hint="eastAsia"/>
          <w:kern w:val="0"/>
          <w:sz w:val="27"/>
          <w:szCs w:val="27"/>
        </w:rPr>
        <w:t>而</w:t>
      </w:r>
      <w:r w:rsidRPr="007B418F">
        <w:rPr>
          <w:rFonts w:eastAsiaTheme="minorEastAsia"/>
          <w:kern w:val="0"/>
          <w:sz w:val="27"/>
          <w:szCs w:val="27"/>
        </w:rPr>
        <w:t>教育部</w:t>
      </w:r>
      <w:r w:rsidR="007B418F" w:rsidRPr="007B418F">
        <w:rPr>
          <w:rFonts w:eastAsiaTheme="minorEastAsia" w:hint="eastAsia"/>
          <w:kern w:val="0"/>
          <w:sz w:val="27"/>
          <w:szCs w:val="27"/>
        </w:rPr>
        <w:t>也在</w:t>
      </w:r>
      <w:r w:rsidR="007B418F" w:rsidRPr="007B418F">
        <w:rPr>
          <w:rFonts w:eastAsiaTheme="minorEastAsia" w:hint="eastAsia"/>
          <w:kern w:val="0"/>
          <w:sz w:val="27"/>
          <w:szCs w:val="27"/>
        </w:rPr>
        <w:t>2020</w:t>
      </w:r>
      <w:r w:rsidR="007B418F" w:rsidRPr="007B418F">
        <w:rPr>
          <w:rFonts w:eastAsiaTheme="minorEastAsia" w:hint="eastAsia"/>
          <w:kern w:val="0"/>
          <w:sz w:val="27"/>
          <w:szCs w:val="27"/>
        </w:rPr>
        <w:lastRenderedPageBreak/>
        <w:t>年</w:t>
      </w:r>
      <w:r w:rsidR="007B418F" w:rsidRPr="007B418F">
        <w:rPr>
          <w:rFonts w:eastAsiaTheme="minorEastAsia" w:hint="eastAsia"/>
          <w:kern w:val="0"/>
          <w:sz w:val="27"/>
          <w:szCs w:val="27"/>
        </w:rPr>
        <w:t>4</w:t>
      </w:r>
      <w:r w:rsidR="007B418F" w:rsidRPr="007B418F">
        <w:rPr>
          <w:rFonts w:eastAsiaTheme="minorEastAsia" w:hint="eastAsia"/>
          <w:kern w:val="0"/>
          <w:sz w:val="27"/>
          <w:szCs w:val="27"/>
        </w:rPr>
        <w:t>月預告了「私立高級中等以上學校退場條例」（草案）。預估未來學校的退場、停辦與轉型步調將會加快，影響的幅度也會加大。</w:t>
      </w:r>
    </w:p>
    <w:p w:rsidR="00E467E9" w:rsidRDefault="00E467E9" w:rsidP="007B418F">
      <w:pPr>
        <w:widowControl/>
        <w:rPr>
          <w:rFonts w:eastAsiaTheme="minorEastAsia"/>
          <w:kern w:val="0"/>
          <w:sz w:val="27"/>
          <w:szCs w:val="27"/>
        </w:rPr>
      </w:pPr>
    </w:p>
    <w:p w:rsidR="00A809DF" w:rsidRPr="00C208A3" w:rsidRDefault="00A809DF" w:rsidP="007B418F">
      <w:pPr>
        <w:widowControl/>
        <w:rPr>
          <w:rFonts w:eastAsiaTheme="minorEastAsia"/>
          <w:kern w:val="0"/>
          <w:sz w:val="27"/>
          <w:szCs w:val="27"/>
        </w:rPr>
      </w:pPr>
      <w:r w:rsidRPr="00C208A3">
        <w:rPr>
          <w:rFonts w:eastAsiaTheme="minorEastAsia"/>
          <w:kern w:val="0"/>
          <w:sz w:val="27"/>
          <w:szCs w:val="27"/>
        </w:rPr>
        <w:t>臺灣教育評論學會（</w:t>
      </w:r>
      <w:hyperlink r:id="rId7" w:tgtFrame="_blank" w:history="1">
        <w:r w:rsidRPr="00474532">
          <w:rPr>
            <w:rFonts w:eastAsiaTheme="minorEastAsia"/>
            <w:kern w:val="0"/>
            <w:sz w:val="27"/>
            <w:szCs w:val="27"/>
          </w:rPr>
          <w:t>http://www.ater.org.tw/</w:t>
        </w:r>
      </w:hyperlink>
      <w:r w:rsidRPr="00C208A3">
        <w:rPr>
          <w:rFonts w:eastAsiaTheme="minorEastAsia"/>
          <w:kern w:val="0"/>
          <w:sz w:val="27"/>
          <w:szCs w:val="27"/>
        </w:rPr>
        <w:t>；現任理事長為黃政傑講座教授）關心前述</w:t>
      </w:r>
      <w:r w:rsidR="007B418F">
        <w:rPr>
          <w:rFonts w:eastAsiaTheme="minorEastAsia" w:hint="eastAsia"/>
          <w:kern w:val="0"/>
          <w:sz w:val="27"/>
          <w:szCs w:val="27"/>
        </w:rPr>
        <w:t>走向與課題</w:t>
      </w:r>
      <w:r w:rsidRPr="00C208A3">
        <w:rPr>
          <w:rFonts w:eastAsiaTheme="minorEastAsia"/>
          <w:kern w:val="0"/>
          <w:sz w:val="27"/>
          <w:szCs w:val="27"/>
        </w:rPr>
        <w:t>，特別敦請</w:t>
      </w:r>
      <w:r w:rsidR="007B418F">
        <w:rPr>
          <w:rFonts w:eastAsiaTheme="minorEastAsia" w:hint="eastAsia"/>
          <w:kern w:val="0"/>
          <w:sz w:val="27"/>
          <w:szCs w:val="27"/>
        </w:rPr>
        <w:t>中臺科技大學李隆盛校長</w:t>
      </w:r>
      <w:r w:rsidR="007B418F">
        <w:rPr>
          <w:rFonts w:eastAsiaTheme="minorEastAsia"/>
          <w:kern w:val="0"/>
          <w:sz w:val="27"/>
          <w:szCs w:val="27"/>
        </w:rPr>
        <w:t>主編學會的</w:t>
      </w:r>
      <w:r w:rsidR="007B418F">
        <w:rPr>
          <w:rFonts w:eastAsiaTheme="minorEastAsia"/>
          <w:kern w:val="0"/>
          <w:sz w:val="27"/>
          <w:szCs w:val="27"/>
        </w:rPr>
        <w:t>2021</w:t>
      </w:r>
      <w:r w:rsidRPr="00C208A3">
        <w:rPr>
          <w:rFonts w:eastAsiaTheme="minorEastAsia"/>
          <w:kern w:val="0"/>
          <w:sz w:val="27"/>
          <w:szCs w:val="27"/>
        </w:rPr>
        <w:t>年度專書</w:t>
      </w:r>
      <w:r w:rsidR="007B418F" w:rsidRPr="007B418F">
        <w:rPr>
          <w:rFonts w:eastAsiaTheme="minorEastAsia" w:hint="eastAsia"/>
          <w:kern w:val="0"/>
          <w:sz w:val="27"/>
          <w:szCs w:val="27"/>
        </w:rPr>
        <w:t>《學校退場與轉型》</w:t>
      </w:r>
      <w:r w:rsidRPr="00C208A3">
        <w:rPr>
          <w:rFonts w:eastAsiaTheme="minorEastAsia"/>
          <w:kern w:val="0"/>
          <w:sz w:val="27"/>
          <w:szCs w:val="27"/>
        </w:rPr>
        <w:t>，</w:t>
      </w:r>
      <w:r w:rsidR="00D95E06" w:rsidRPr="00D95E06">
        <w:rPr>
          <w:rFonts w:asciiTheme="minorEastAsia" w:eastAsiaTheme="minorEastAsia" w:hAnsiTheme="minorEastAsia" w:hint="eastAsia"/>
          <w:color w:val="FF0000"/>
          <w:kern w:val="0"/>
          <w:sz w:val="27"/>
          <w:szCs w:val="27"/>
        </w:rPr>
        <w:t>「學校」含</w:t>
      </w:r>
      <w:r w:rsidR="00D95E06" w:rsidRPr="00D95E06">
        <w:rPr>
          <w:rFonts w:eastAsiaTheme="minorEastAsia"/>
          <w:color w:val="FF0000"/>
          <w:kern w:val="0"/>
          <w:sz w:val="27"/>
          <w:szCs w:val="27"/>
        </w:rPr>
        <w:t>各級各類學校（幼稚園</w:t>
      </w:r>
      <w:r w:rsidR="00D95E06" w:rsidRPr="00D95E06">
        <w:rPr>
          <w:rFonts w:eastAsiaTheme="minorEastAsia" w:hint="eastAsia"/>
          <w:color w:val="FF0000"/>
          <w:kern w:val="0"/>
          <w:sz w:val="27"/>
          <w:szCs w:val="27"/>
        </w:rPr>
        <w:t>、中小學、大專校院，</w:t>
      </w:r>
      <w:r w:rsidR="00D95E06" w:rsidRPr="00D95E06">
        <w:rPr>
          <w:rFonts w:eastAsiaTheme="minorEastAsia"/>
          <w:color w:val="FF0000"/>
          <w:kern w:val="0"/>
          <w:sz w:val="27"/>
          <w:szCs w:val="27"/>
        </w:rPr>
        <w:t>公</w:t>
      </w:r>
      <w:r w:rsidR="00D95E06" w:rsidRPr="00D95E06">
        <w:rPr>
          <w:rFonts w:eastAsiaTheme="minorEastAsia" w:hint="eastAsia"/>
          <w:color w:val="FF0000"/>
          <w:kern w:val="0"/>
          <w:sz w:val="27"/>
          <w:szCs w:val="27"/>
        </w:rPr>
        <w:t>、</w:t>
      </w:r>
      <w:r w:rsidR="00D95E06" w:rsidRPr="00D95E06">
        <w:rPr>
          <w:rFonts w:eastAsiaTheme="minorEastAsia"/>
          <w:color w:val="FF0000"/>
          <w:kern w:val="0"/>
          <w:sz w:val="27"/>
          <w:szCs w:val="27"/>
        </w:rPr>
        <w:t>私立）</w:t>
      </w:r>
      <w:r w:rsidR="00D95E06">
        <w:rPr>
          <w:rFonts w:eastAsiaTheme="minorEastAsia" w:hint="eastAsia"/>
          <w:kern w:val="0"/>
          <w:sz w:val="27"/>
          <w:szCs w:val="27"/>
        </w:rPr>
        <w:t>。</w:t>
      </w:r>
      <w:r w:rsidRPr="00C208A3">
        <w:rPr>
          <w:rFonts w:eastAsiaTheme="minorEastAsia"/>
          <w:kern w:val="0"/>
          <w:sz w:val="27"/>
          <w:szCs w:val="27"/>
        </w:rPr>
        <w:t>預訂在</w:t>
      </w:r>
      <w:r w:rsidR="007B418F">
        <w:rPr>
          <w:rFonts w:eastAsiaTheme="minorEastAsia"/>
          <w:kern w:val="0"/>
          <w:sz w:val="27"/>
          <w:szCs w:val="27"/>
        </w:rPr>
        <w:t>2021</w:t>
      </w:r>
      <w:r w:rsidR="00E467E9">
        <w:rPr>
          <w:rFonts w:eastAsiaTheme="minorEastAsia"/>
          <w:kern w:val="0"/>
          <w:sz w:val="27"/>
          <w:szCs w:val="27"/>
        </w:rPr>
        <w:t>年</w:t>
      </w:r>
      <w:r w:rsidR="00E467E9">
        <w:rPr>
          <w:rFonts w:eastAsiaTheme="minorEastAsia"/>
          <w:kern w:val="0"/>
          <w:sz w:val="27"/>
          <w:szCs w:val="27"/>
        </w:rPr>
        <w:t>5</w:t>
      </w:r>
      <w:r w:rsidRPr="00C208A3">
        <w:rPr>
          <w:rFonts w:eastAsiaTheme="minorEastAsia"/>
          <w:kern w:val="0"/>
          <w:sz w:val="27"/>
          <w:szCs w:val="27"/>
        </w:rPr>
        <w:t>月出版，內含</w:t>
      </w:r>
      <w:r w:rsidRPr="00C208A3">
        <w:rPr>
          <w:rFonts w:eastAsiaTheme="minorEastAsia"/>
          <w:kern w:val="0"/>
          <w:sz w:val="27"/>
          <w:szCs w:val="27"/>
        </w:rPr>
        <w:t>30-40</w:t>
      </w:r>
      <w:r w:rsidRPr="00C208A3">
        <w:rPr>
          <w:rFonts w:eastAsiaTheme="minorEastAsia"/>
          <w:kern w:val="0"/>
          <w:sz w:val="27"/>
          <w:szCs w:val="27"/>
        </w:rPr>
        <w:t>篇評論專文，兼採邀稿和徵稿。</w:t>
      </w:r>
    </w:p>
    <w:p w:rsidR="00A809DF" w:rsidRPr="00474532" w:rsidRDefault="00A809DF" w:rsidP="00A809DF">
      <w:pPr>
        <w:rPr>
          <w:rFonts w:eastAsiaTheme="minorEastAsia"/>
          <w:kern w:val="0"/>
          <w:sz w:val="27"/>
          <w:szCs w:val="27"/>
        </w:rPr>
      </w:pPr>
      <w:r w:rsidRPr="00474532">
        <w:rPr>
          <w:rFonts w:eastAsiaTheme="minorEastAsia"/>
          <w:kern w:val="0"/>
          <w:sz w:val="27"/>
          <w:szCs w:val="27"/>
        </w:rPr>
        <w:br/>
      </w:r>
      <w:r w:rsidRPr="00474532">
        <w:rPr>
          <w:rFonts w:eastAsiaTheme="minorEastAsia"/>
          <w:kern w:val="0"/>
          <w:sz w:val="27"/>
          <w:szCs w:val="27"/>
        </w:rPr>
        <w:t>三、撰稿重點</w:t>
      </w:r>
    </w:p>
    <w:p w:rsidR="00A809DF" w:rsidRPr="002209E7" w:rsidRDefault="00A809DF" w:rsidP="00A809DF">
      <w:pPr>
        <w:rPr>
          <w:rFonts w:eastAsiaTheme="minorEastAsia"/>
          <w:kern w:val="0"/>
          <w:sz w:val="27"/>
          <w:szCs w:val="27"/>
        </w:rPr>
      </w:pPr>
      <w:r w:rsidRPr="00C208A3">
        <w:rPr>
          <w:rFonts w:eastAsiaTheme="minorEastAsia"/>
          <w:b/>
          <w:bCs/>
          <w:sz w:val="27"/>
          <w:szCs w:val="27"/>
        </w:rPr>
        <w:br/>
      </w:r>
      <w:r w:rsidR="00E467E9" w:rsidRPr="002209E7">
        <w:rPr>
          <w:rFonts w:eastAsiaTheme="minorEastAsia"/>
          <w:kern w:val="0"/>
          <w:sz w:val="27"/>
          <w:szCs w:val="27"/>
        </w:rPr>
        <w:t>以我國</w:t>
      </w:r>
      <w:r w:rsidR="0087604C">
        <w:rPr>
          <w:rFonts w:eastAsiaTheme="minorEastAsia"/>
          <w:kern w:val="0"/>
          <w:sz w:val="27"/>
          <w:szCs w:val="27"/>
        </w:rPr>
        <w:t>各級各類學校</w:t>
      </w:r>
      <w:r w:rsidR="0087604C" w:rsidRPr="00D95E06">
        <w:rPr>
          <w:rFonts w:eastAsiaTheme="minorEastAsia"/>
          <w:color w:val="FF0000"/>
          <w:kern w:val="0"/>
          <w:sz w:val="27"/>
          <w:szCs w:val="27"/>
        </w:rPr>
        <w:t>（</w:t>
      </w:r>
      <w:r w:rsidR="0087604C" w:rsidRPr="00D95E06">
        <w:rPr>
          <w:rFonts w:eastAsiaTheme="minorEastAsia" w:hint="eastAsia"/>
          <w:color w:val="FF0000"/>
          <w:kern w:val="0"/>
          <w:sz w:val="27"/>
          <w:szCs w:val="27"/>
        </w:rPr>
        <w:t>含</w:t>
      </w:r>
      <w:r w:rsidRPr="00D95E06">
        <w:rPr>
          <w:rFonts w:eastAsiaTheme="minorEastAsia"/>
          <w:color w:val="FF0000"/>
          <w:kern w:val="0"/>
          <w:sz w:val="27"/>
          <w:szCs w:val="27"/>
        </w:rPr>
        <w:t>幼稚園</w:t>
      </w:r>
      <w:r w:rsidR="0087604C" w:rsidRPr="00D95E06">
        <w:rPr>
          <w:rFonts w:eastAsiaTheme="minorEastAsia" w:hint="eastAsia"/>
          <w:color w:val="FF0000"/>
          <w:kern w:val="0"/>
          <w:sz w:val="27"/>
          <w:szCs w:val="27"/>
        </w:rPr>
        <w:t>、中小學、大專校院</w:t>
      </w:r>
      <w:r w:rsidR="00E467E9" w:rsidRPr="00D95E06">
        <w:rPr>
          <w:rFonts w:eastAsiaTheme="minorEastAsia" w:hint="eastAsia"/>
          <w:color w:val="FF0000"/>
          <w:kern w:val="0"/>
          <w:sz w:val="27"/>
          <w:szCs w:val="27"/>
        </w:rPr>
        <w:t>，</w:t>
      </w:r>
      <w:r w:rsidR="00E467E9" w:rsidRPr="00D95E06">
        <w:rPr>
          <w:rFonts w:eastAsiaTheme="minorEastAsia"/>
          <w:color w:val="FF0000"/>
          <w:kern w:val="0"/>
          <w:sz w:val="27"/>
          <w:szCs w:val="27"/>
        </w:rPr>
        <w:t>公</w:t>
      </w:r>
      <w:r w:rsidR="0087604C" w:rsidRPr="00D95E06">
        <w:rPr>
          <w:rFonts w:eastAsiaTheme="minorEastAsia" w:hint="eastAsia"/>
          <w:color w:val="FF0000"/>
          <w:kern w:val="0"/>
          <w:sz w:val="27"/>
          <w:szCs w:val="27"/>
        </w:rPr>
        <w:t>、</w:t>
      </w:r>
      <w:r w:rsidR="00E467E9" w:rsidRPr="00D95E06">
        <w:rPr>
          <w:rFonts w:eastAsiaTheme="minorEastAsia"/>
          <w:color w:val="FF0000"/>
          <w:kern w:val="0"/>
          <w:sz w:val="27"/>
          <w:szCs w:val="27"/>
        </w:rPr>
        <w:t>私立</w:t>
      </w:r>
      <w:r w:rsidRPr="00D95E06">
        <w:rPr>
          <w:rFonts w:eastAsiaTheme="minorEastAsia"/>
          <w:color w:val="FF0000"/>
          <w:kern w:val="0"/>
          <w:sz w:val="27"/>
          <w:szCs w:val="27"/>
        </w:rPr>
        <w:t>）</w:t>
      </w:r>
      <w:r w:rsidR="00E467E9">
        <w:rPr>
          <w:rFonts w:eastAsiaTheme="minorEastAsia" w:hint="eastAsia"/>
          <w:kern w:val="0"/>
          <w:sz w:val="27"/>
          <w:szCs w:val="27"/>
        </w:rPr>
        <w:t>退場、停辦或轉型的</w:t>
      </w:r>
      <w:r w:rsidR="002209E7" w:rsidRPr="002209E7">
        <w:rPr>
          <w:rFonts w:eastAsiaTheme="minorEastAsia" w:hint="eastAsia"/>
          <w:kern w:val="0"/>
          <w:sz w:val="27"/>
          <w:szCs w:val="27"/>
        </w:rPr>
        <w:t>問題背景</w:t>
      </w:r>
      <w:r w:rsidR="002209E7">
        <w:rPr>
          <w:rFonts w:eastAsiaTheme="minorEastAsia" w:hint="eastAsia"/>
          <w:kern w:val="0"/>
          <w:sz w:val="27"/>
          <w:szCs w:val="27"/>
        </w:rPr>
        <w:t>、需求情形、</w:t>
      </w:r>
      <w:r w:rsidR="00E467E9">
        <w:rPr>
          <w:rFonts w:eastAsiaTheme="minorEastAsia" w:hint="eastAsia"/>
          <w:kern w:val="0"/>
          <w:sz w:val="27"/>
          <w:szCs w:val="27"/>
        </w:rPr>
        <w:t>法規政策、</w:t>
      </w:r>
      <w:r w:rsidR="002209E7">
        <w:rPr>
          <w:rFonts w:eastAsiaTheme="minorEastAsia" w:hint="eastAsia"/>
          <w:kern w:val="0"/>
          <w:sz w:val="27"/>
          <w:szCs w:val="27"/>
        </w:rPr>
        <w:t>願景目標、</w:t>
      </w:r>
      <w:r w:rsidR="006423E2">
        <w:rPr>
          <w:rFonts w:eastAsiaTheme="minorEastAsia" w:hint="eastAsia"/>
          <w:kern w:val="0"/>
          <w:sz w:val="27"/>
          <w:szCs w:val="27"/>
        </w:rPr>
        <w:t>策略方法、</w:t>
      </w:r>
      <w:r w:rsidR="00BE451D">
        <w:rPr>
          <w:rFonts w:eastAsiaTheme="minorEastAsia" w:hint="eastAsia"/>
          <w:kern w:val="0"/>
          <w:sz w:val="27"/>
          <w:szCs w:val="27"/>
        </w:rPr>
        <w:t>產生影響</w:t>
      </w:r>
      <w:r w:rsidR="006423E2">
        <w:rPr>
          <w:rFonts w:eastAsiaTheme="minorEastAsia" w:hint="eastAsia"/>
          <w:kern w:val="0"/>
          <w:sz w:val="27"/>
          <w:szCs w:val="27"/>
        </w:rPr>
        <w:t>、實務</w:t>
      </w:r>
      <w:r w:rsidR="00E467E9">
        <w:rPr>
          <w:rFonts w:eastAsiaTheme="minorEastAsia" w:hint="eastAsia"/>
          <w:kern w:val="0"/>
          <w:sz w:val="27"/>
          <w:szCs w:val="27"/>
        </w:rPr>
        <w:t>經驗、</w:t>
      </w:r>
      <w:r w:rsidR="006423E2">
        <w:rPr>
          <w:rFonts w:eastAsiaTheme="minorEastAsia" w:hint="eastAsia"/>
          <w:kern w:val="0"/>
          <w:sz w:val="27"/>
          <w:szCs w:val="27"/>
        </w:rPr>
        <w:t>人事層面</w:t>
      </w:r>
      <w:r w:rsidR="002209E7">
        <w:rPr>
          <w:rFonts w:eastAsiaTheme="minorEastAsia" w:hint="eastAsia"/>
          <w:kern w:val="0"/>
          <w:sz w:val="27"/>
          <w:szCs w:val="27"/>
        </w:rPr>
        <w:t>、</w:t>
      </w:r>
      <w:r w:rsidR="00DE0E88">
        <w:rPr>
          <w:rFonts w:eastAsiaTheme="minorEastAsia" w:hint="eastAsia"/>
          <w:kern w:val="0"/>
          <w:sz w:val="27"/>
          <w:szCs w:val="27"/>
        </w:rPr>
        <w:t>學習層面、</w:t>
      </w:r>
      <w:r w:rsidR="006423E2">
        <w:rPr>
          <w:rFonts w:eastAsiaTheme="minorEastAsia" w:hint="eastAsia"/>
          <w:kern w:val="0"/>
          <w:sz w:val="27"/>
          <w:szCs w:val="27"/>
        </w:rPr>
        <w:t>財務層面等等</w:t>
      </w:r>
      <w:r w:rsidRPr="002209E7">
        <w:rPr>
          <w:rFonts w:eastAsiaTheme="minorEastAsia"/>
          <w:kern w:val="0"/>
          <w:sz w:val="27"/>
          <w:szCs w:val="27"/>
        </w:rPr>
        <w:t>為範圍。</w:t>
      </w:r>
    </w:p>
    <w:p w:rsidR="00A809DF" w:rsidRPr="00C208A3" w:rsidRDefault="00A809DF" w:rsidP="00A809DF">
      <w:pPr>
        <w:widowControl/>
        <w:rPr>
          <w:rFonts w:eastAsiaTheme="minorEastAsia"/>
          <w:b/>
          <w:bCs/>
          <w:kern w:val="0"/>
          <w:sz w:val="27"/>
          <w:szCs w:val="27"/>
        </w:rPr>
      </w:pPr>
    </w:p>
    <w:p w:rsidR="00A809DF" w:rsidRPr="00C208A3" w:rsidRDefault="00A809DF" w:rsidP="00A809DF">
      <w:pPr>
        <w:widowControl/>
        <w:rPr>
          <w:rFonts w:eastAsiaTheme="minorEastAsia"/>
          <w:kern w:val="0"/>
        </w:rPr>
      </w:pPr>
      <w:r w:rsidRPr="00C208A3">
        <w:rPr>
          <w:rFonts w:eastAsiaTheme="minorEastAsia"/>
          <w:b/>
          <w:bCs/>
          <w:kern w:val="0"/>
          <w:sz w:val="27"/>
          <w:szCs w:val="27"/>
        </w:rPr>
        <w:t>四、格式與字數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評論時請採</w:t>
      </w:r>
      <w:r w:rsidRPr="00C208A3">
        <w:rPr>
          <w:rFonts w:eastAsiaTheme="minorEastAsia"/>
          <w:kern w:val="0"/>
          <w:sz w:val="27"/>
          <w:szCs w:val="27"/>
        </w:rPr>
        <w:t>HBR(Harvard Business Review)</w:t>
      </w:r>
      <w:r w:rsidRPr="00C208A3">
        <w:rPr>
          <w:rFonts w:eastAsiaTheme="minorEastAsia"/>
          <w:kern w:val="0"/>
          <w:sz w:val="27"/>
          <w:szCs w:val="27"/>
        </w:rPr>
        <w:t>風格（請參</w:t>
      </w:r>
      <w:hyperlink r:id="rId8" w:tgtFrame="_blank" w:history="1">
        <w:r w:rsidRPr="00C208A3">
          <w:rPr>
            <w:rFonts w:eastAsiaTheme="minorEastAsia"/>
            <w:color w:val="0000FF"/>
            <w:kern w:val="0"/>
            <w:sz w:val="27"/>
            <w:szCs w:val="27"/>
            <w:u w:val="single"/>
          </w:rPr>
          <w:t>http://hbr.org/guidelines-for-authors-hbr</w:t>
        </w:r>
      </w:hyperlink>
      <w:r w:rsidRPr="00C208A3">
        <w:rPr>
          <w:rFonts w:eastAsiaTheme="minorEastAsia"/>
          <w:kern w:val="0"/>
          <w:sz w:val="27"/>
          <w:szCs w:val="27"/>
        </w:rPr>
        <w:t>和</w:t>
      </w:r>
      <w:hyperlink r:id="rId9" w:tgtFrame="_blank" w:history="1">
        <w:r w:rsidRPr="00C208A3">
          <w:rPr>
            <w:rFonts w:eastAsiaTheme="minorEastAsia"/>
            <w:color w:val="0000FF"/>
            <w:kern w:val="0"/>
            <w:sz w:val="27"/>
            <w:szCs w:val="27"/>
            <w:u w:val="single"/>
          </w:rPr>
          <w:t>http://www.hbrtaiwan.com/</w:t>
        </w:r>
      </w:hyperlink>
      <w:r w:rsidRPr="00C208A3">
        <w:rPr>
          <w:rFonts w:eastAsiaTheme="minorEastAsia"/>
          <w:kern w:val="0"/>
          <w:sz w:val="27"/>
          <w:szCs w:val="27"/>
        </w:rPr>
        <w:t>）以中文撰寫；體例請按</w:t>
      </w:r>
      <w:r w:rsidRPr="00C208A3">
        <w:rPr>
          <w:rFonts w:eastAsiaTheme="minorEastAsia"/>
          <w:kern w:val="0"/>
          <w:sz w:val="27"/>
          <w:szCs w:val="27"/>
        </w:rPr>
        <w:t>APA</w:t>
      </w:r>
      <w:r w:rsidRPr="00C208A3">
        <w:rPr>
          <w:rFonts w:eastAsiaTheme="minorEastAsia"/>
          <w:kern w:val="0"/>
          <w:sz w:val="27"/>
          <w:szCs w:val="27"/>
        </w:rPr>
        <w:t>第</w:t>
      </w:r>
      <w:r w:rsidR="000362C0">
        <w:rPr>
          <w:rFonts w:eastAsiaTheme="minorEastAsia"/>
          <w:kern w:val="0"/>
          <w:sz w:val="27"/>
          <w:szCs w:val="27"/>
        </w:rPr>
        <w:t>7</w:t>
      </w:r>
      <w:r w:rsidRPr="00C208A3">
        <w:rPr>
          <w:rFonts w:eastAsiaTheme="minorEastAsia"/>
          <w:kern w:val="0"/>
          <w:sz w:val="27"/>
          <w:szCs w:val="27"/>
        </w:rPr>
        <w:t>版</w:t>
      </w:r>
      <w:r w:rsidRPr="00C208A3">
        <w:rPr>
          <w:rFonts w:eastAsiaTheme="minorEastAsia"/>
          <w:kern w:val="0"/>
          <w:sz w:val="27"/>
          <w:szCs w:val="27"/>
        </w:rPr>
        <w:t>(</w:t>
      </w:r>
      <w:r w:rsidRPr="00C208A3">
        <w:rPr>
          <w:rFonts w:eastAsiaTheme="minorEastAsia"/>
          <w:kern w:val="0"/>
          <w:sz w:val="27"/>
          <w:szCs w:val="27"/>
        </w:rPr>
        <w:t>請參</w:t>
      </w:r>
      <w:hyperlink r:id="rId10" w:tgtFrame="_blank" w:history="1">
        <w:r w:rsidRPr="00C208A3">
          <w:rPr>
            <w:rFonts w:eastAsiaTheme="minorEastAsia"/>
            <w:color w:val="0000FF"/>
            <w:kern w:val="0"/>
            <w:sz w:val="27"/>
            <w:szCs w:val="27"/>
            <w:u w:val="single"/>
          </w:rPr>
          <w:t>http://owl.english.purdue.edu/owl/resource/560/01/</w:t>
        </w:r>
      </w:hyperlink>
      <w:r w:rsidRPr="00C208A3">
        <w:rPr>
          <w:rFonts w:eastAsiaTheme="minorEastAsia"/>
          <w:kern w:val="0"/>
          <w:sz w:val="27"/>
          <w:szCs w:val="27"/>
        </w:rPr>
        <w:t>)</w:t>
      </w:r>
      <w:r w:rsidRPr="00C208A3">
        <w:rPr>
          <w:rFonts w:eastAsiaTheme="minorEastAsia"/>
          <w:kern w:val="0"/>
          <w:sz w:val="27"/>
          <w:szCs w:val="27"/>
        </w:rPr>
        <w:t>。</w:t>
      </w:r>
    </w:p>
    <w:p w:rsidR="00A809DF" w:rsidRPr="00C208A3" w:rsidRDefault="00A809DF" w:rsidP="00A809DF">
      <w:pPr>
        <w:widowControl/>
        <w:rPr>
          <w:rFonts w:eastAsiaTheme="minorEastAsia"/>
          <w:kern w:val="0"/>
        </w:rPr>
      </w:pPr>
      <w:r w:rsidRPr="00C208A3">
        <w:rPr>
          <w:rFonts w:eastAsiaTheme="minorEastAsia"/>
          <w:kern w:val="0"/>
          <w:sz w:val="27"/>
          <w:szCs w:val="27"/>
        </w:rPr>
        <w:t>文長以</w:t>
      </w:r>
      <w:r w:rsidRPr="00C208A3">
        <w:rPr>
          <w:rFonts w:eastAsiaTheme="minorEastAsia"/>
          <w:kern w:val="0"/>
          <w:sz w:val="27"/>
          <w:szCs w:val="27"/>
        </w:rPr>
        <w:t>3,000-4,000</w:t>
      </w:r>
      <w:r w:rsidRPr="00C208A3">
        <w:rPr>
          <w:rFonts w:eastAsiaTheme="minorEastAsia"/>
          <w:kern w:val="0"/>
          <w:sz w:val="27"/>
          <w:szCs w:val="27"/>
        </w:rPr>
        <w:t>字為限</w:t>
      </w:r>
      <w:r w:rsidRPr="00C208A3">
        <w:rPr>
          <w:rFonts w:eastAsiaTheme="minorEastAsia"/>
          <w:kern w:val="0"/>
          <w:sz w:val="27"/>
          <w:szCs w:val="27"/>
        </w:rPr>
        <w:t>(</w:t>
      </w:r>
      <w:r w:rsidRPr="00C208A3">
        <w:rPr>
          <w:rFonts w:eastAsiaTheme="minorEastAsia"/>
          <w:kern w:val="0"/>
          <w:sz w:val="27"/>
          <w:szCs w:val="27"/>
        </w:rPr>
        <w:t>含參考文獻和圖表</w:t>
      </w:r>
      <w:r w:rsidRPr="00C208A3">
        <w:rPr>
          <w:rFonts w:eastAsiaTheme="minorEastAsia"/>
          <w:kern w:val="0"/>
          <w:sz w:val="27"/>
          <w:szCs w:val="27"/>
        </w:rPr>
        <w:t>)</w:t>
      </w:r>
      <w:r w:rsidRPr="00C208A3">
        <w:rPr>
          <w:rFonts w:eastAsiaTheme="minorEastAsia"/>
          <w:kern w:val="0"/>
          <w:sz w:val="27"/>
          <w:szCs w:val="27"/>
        </w:rPr>
        <w:t>。</w:t>
      </w:r>
    </w:p>
    <w:p w:rsidR="00A809DF" w:rsidRPr="00C208A3" w:rsidRDefault="00A809DF" w:rsidP="00A809DF">
      <w:pPr>
        <w:rPr>
          <w:rFonts w:eastAsiaTheme="minorEastAsia"/>
          <w:b/>
          <w:bCs/>
          <w:kern w:val="0"/>
          <w:sz w:val="27"/>
          <w:szCs w:val="27"/>
        </w:rPr>
      </w:pPr>
    </w:p>
    <w:p w:rsidR="00A809DF" w:rsidRPr="00C208A3" w:rsidRDefault="00A809DF" w:rsidP="00A809DF">
      <w:pPr>
        <w:rPr>
          <w:rFonts w:eastAsiaTheme="minorEastAsia"/>
          <w:b/>
          <w:bCs/>
          <w:kern w:val="0"/>
          <w:sz w:val="27"/>
          <w:szCs w:val="27"/>
        </w:rPr>
      </w:pPr>
      <w:r w:rsidRPr="00C208A3">
        <w:rPr>
          <w:rFonts w:eastAsiaTheme="minorEastAsia"/>
          <w:b/>
          <w:bCs/>
          <w:kern w:val="0"/>
          <w:sz w:val="27"/>
          <w:szCs w:val="27"/>
        </w:rPr>
        <w:t>五、截稿日期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="00C208A3" w:rsidRPr="00C208A3">
        <w:rPr>
          <w:rFonts w:eastAsiaTheme="minorEastAsia"/>
          <w:color w:val="FF0000"/>
          <w:kern w:val="0"/>
          <w:sz w:val="27"/>
          <w:szCs w:val="27"/>
        </w:rPr>
        <w:t>2020</w:t>
      </w:r>
      <w:r w:rsidRPr="00C208A3">
        <w:rPr>
          <w:rFonts w:eastAsiaTheme="minorEastAsia"/>
          <w:color w:val="FF0000"/>
          <w:kern w:val="0"/>
          <w:sz w:val="27"/>
          <w:szCs w:val="27"/>
        </w:rPr>
        <w:t>年</w:t>
      </w:r>
      <w:r w:rsidR="00223DBD">
        <w:rPr>
          <w:rFonts w:eastAsiaTheme="minorEastAsia"/>
          <w:color w:val="FF0000"/>
          <w:kern w:val="0"/>
          <w:sz w:val="27"/>
          <w:szCs w:val="27"/>
        </w:rPr>
        <w:t>1</w:t>
      </w:r>
      <w:r w:rsidR="00223DBD">
        <w:rPr>
          <w:rFonts w:eastAsiaTheme="minorEastAsia" w:hint="eastAsia"/>
          <w:color w:val="FF0000"/>
          <w:kern w:val="0"/>
          <w:sz w:val="27"/>
          <w:szCs w:val="27"/>
        </w:rPr>
        <w:t>1</w:t>
      </w:r>
      <w:r w:rsidRPr="00C208A3">
        <w:rPr>
          <w:rFonts w:eastAsiaTheme="minorEastAsia"/>
          <w:color w:val="FF0000"/>
          <w:kern w:val="0"/>
          <w:sz w:val="27"/>
          <w:szCs w:val="27"/>
        </w:rPr>
        <w:t>月</w:t>
      </w:r>
      <w:r w:rsidR="00C208A3" w:rsidRPr="00C208A3">
        <w:rPr>
          <w:rFonts w:eastAsiaTheme="minorEastAsia"/>
          <w:color w:val="FF0000"/>
          <w:kern w:val="0"/>
          <w:sz w:val="27"/>
          <w:szCs w:val="27"/>
        </w:rPr>
        <w:t>2</w:t>
      </w:r>
      <w:r w:rsidR="001F3B56" w:rsidRPr="00C208A3">
        <w:rPr>
          <w:rFonts w:eastAsiaTheme="minorEastAsia"/>
          <w:color w:val="FF0000"/>
          <w:kern w:val="0"/>
          <w:sz w:val="27"/>
          <w:szCs w:val="27"/>
        </w:rPr>
        <w:t>0</w:t>
      </w:r>
      <w:r w:rsidRPr="00C208A3">
        <w:rPr>
          <w:rFonts w:eastAsiaTheme="minorEastAsia"/>
          <w:color w:val="FF0000"/>
          <w:kern w:val="0"/>
          <w:sz w:val="27"/>
          <w:szCs w:val="27"/>
        </w:rPr>
        <w:t>日。</w:t>
      </w:r>
      <w:r w:rsidRPr="00C208A3">
        <w:rPr>
          <w:rFonts w:eastAsiaTheme="minorEastAsia"/>
          <w:color w:val="FF0000"/>
          <w:kern w:val="0"/>
          <w:sz w:val="27"/>
          <w:szCs w:val="27"/>
        </w:rPr>
        <w:br/>
      </w:r>
    </w:p>
    <w:p w:rsidR="00F00C86" w:rsidRPr="00C208A3" w:rsidRDefault="00A809DF" w:rsidP="00F00C86">
      <w:pPr>
        <w:rPr>
          <w:rFonts w:eastAsiaTheme="minorEastAsia"/>
          <w:b/>
          <w:bCs/>
          <w:kern w:val="0"/>
          <w:sz w:val="27"/>
          <w:szCs w:val="27"/>
        </w:rPr>
      </w:pPr>
      <w:r w:rsidRPr="00C208A3">
        <w:rPr>
          <w:rFonts w:eastAsiaTheme="minorEastAsia"/>
          <w:b/>
          <w:bCs/>
          <w:kern w:val="0"/>
          <w:sz w:val="27"/>
          <w:szCs w:val="27"/>
        </w:rPr>
        <w:t>六、預訂出版日期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="001F3B56" w:rsidRPr="00C208A3">
        <w:rPr>
          <w:rFonts w:eastAsiaTheme="minorEastAsia"/>
          <w:color w:val="FF0000"/>
          <w:kern w:val="0"/>
          <w:sz w:val="27"/>
          <w:szCs w:val="27"/>
        </w:rPr>
        <w:t>202</w:t>
      </w:r>
      <w:r w:rsidR="00C208A3" w:rsidRPr="00C208A3">
        <w:rPr>
          <w:rFonts w:eastAsiaTheme="minorEastAsia"/>
          <w:color w:val="FF0000"/>
          <w:kern w:val="0"/>
          <w:sz w:val="27"/>
          <w:szCs w:val="27"/>
        </w:rPr>
        <w:t>1</w:t>
      </w:r>
      <w:r w:rsidR="00F00C86" w:rsidRPr="00C208A3">
        <w:rPr>
          <w:rFonts w:eastAsiaTheme="minorEastAsia"/>
          <w:color w:val="FF0000"/>
          <w:kern w:val="0"/>
          <w:sz w:val="27"/>
          <w:szCs w:val="27"/>
        </w:rPr>
        <w:t>年</w:t>
      </w:r>
      <w:r w:rsidR="001F3B56" w:rsidRPr="00C208A3">
        <w:rPr>
          <w:rFonts w:eastAsiaTheme="minorEastAsia"/>
          <w:color w:val="FF0000"/>
          <w:kern w:val="0"/>
          <w:sz w:val="27"/>
          <w:szCs w:val="27"/>
        </w:rPr>
        <w:t>05</w:t>
      </w:r>
      <w:r w:rsidR="00F00C86" w:rsidRPr="00C208A3">
        <w:rPr>
          <w:rFonts w:eastAsiaTheme="minorEastAsia"/>
          <w:color w:val="FF0000"/>
          <w:kern w:val="0"/>
          <w:sz w:val="27"/>
          <w:szCs w:val="27"/>
        </w:rPr>
        <w:t>月</w:t>
      </w:r>
      <w:r w:rsidR="001F3B56" w:rsidRPr="00C208A3">
        <w:rPr>
          <w:rFonts w:eastAsiaTheme="minorEastAsia"/>
          <w:color w:val="FF0000"/>
          <w:kern w:val="0"/>
          <w:sz w:val="27"/>
          <w:szCs w:val="27"/>
        </w:rPr>
        <w:t>01</w:t>
      </w:r>
      <w:r w:rsidR="00F00C86" w:rsidRPr="00C208A3">
        <w:rPr>
          <w:rFonts w:eastAsiaTheme="minorEastAsia"/>
          <w:color w:val="FF0000"/>
          <w:kern w:val="0"/>
          <w:sz w:val="27"/>
          <w:szCs w:val="27"/>
        </w:rPr>
        <w:t>日。</w:t>
      </w:r>
      <w:r w:rsidR="00F00C86" w:rsidRPr="00C208A3">
        <w:rPr>
          <w:rFonts w:eastAsiaTheme="minorEastAsia"/>
          <w:color w:val="FF0000"/>
          <w:kern w:val="0"/>
          <w:sz w:val="27"/>
          <w:szCs w:val="27"/>
        </w:rPr>
        <w:br/>
      </w:r>
    </w:p>
    <w:p w:rsidR="00A40780" w:rsidRPr="00C208A3" w:rsidRDefault="00A809DF" w:rsidP="00A809DF">
      <w:pPr>
        <w:rPr>
          <w:rFonts w:eastAsiaTheme="minorEastAsia"/>
          <w:b/>
          <w:bCs/>
          <w:kern w:val="0"/>
          <w:sz w:val="27"/>
          <w:szCs w:val="27"/>
        </w:rPr>
      </w:pP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b/>
          <w:bCs/>
          <w:kern w:val="0"/>
          <w:sz w:val="27"/>
          <w:szCs w:val="27"/>
        </w:rPr>
        <w:t>七、作者贈書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來稿經審查收錄者，臺灣教育評論學會將致贈專書兩冊，不另致贈稿酬。</w:t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b/>
          <w:bCs/>
          <w:kern w:val="0"/>
          <w:sz w:val="27"/>
          <w:szCs w:val="27"/>
        </w:rPr>
        <w:t>八、投稿方式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lastRenderedPageBreak/>
        <w:t>來稿</w:t>
      </w:r>
      <w:r w:rsidR="00F924C8" w:rsidRPr="00F924C8">
        <w:rPr>
          <w:rFonts w:eastAsiaTheme="minorEastAsia" w:hint="eastAsia"/>
          <w:kern w:val="0"/>
          <w:sz w:val="27"/>
          <w:szCs w:val="27"/>
        </w:rPr>
        <w:t>（限</w:t>
      </w:r>
      <w:r w:rsidR="00F924C8" w:rsidRPr="00F924C8">
        <w:rPr>
          <w:rFonts w:eastAsiaTheme="minorEastAsia" w:hint="eastAsia"/>
          <w:kern w:val="0"/>
          <w:sz w:val="27"/>
          <w:szCs w:val="27"/>
        </w:rPr>
        <w:t>.doc</w:t>
      </w:r>
      <w:r w:rsidR="00F924C8" w:rsidRPr="00F924C8">
        <w:rPr>
          <w:rFonts w:eastAsiaTheme="minorEastAsia" w:hint="eastAsia"/>
          <w:kern w:val="0"/>
          <w:sz w:val="27"/>
          <w:szCs w:val="27"/>
        </w:rPr>
        <w:t>檔）</w:t>
      </w:r>
      <w:r w:rsidRPr="00C208A3">
        <w:rPr>
          <w:rFonts w:eastAsiaTheme="minorEastAsia"/>
          <w:kern w:val="0"/>
          <w:sz w:val="27"/>
          <w:szCs w:val="27"/>
        </w:rPr>
        <w:t>請寄至</w:t>
      </w:r>
      <w:r w:rsidRPr="00C208A3">
        <w:rPr>
          <w:rFonts w:eastAsiaTheme="minorEastAsia"/>
          <w:kern w:val="0"/>
          <w:sz w:val="27"/>
          <w:szCs w:val="27"/>
        </w:rPr>
        <w:t>E-mail</w:t>
      </w:r>
      <w:r w:rsidRPr="00C208A3">
        <w:rPr>
          <w:rFonts w:eastAsiaTheme="minorEastAsia"/>
          <w:kern w:val="0"/>
          <w:sz w:val="27"/>
          <w:szCs w:val="27"/>
        </w:rPr>
        <w:t>信箱</w:t>
      </w:r>
      <w:r w:rsidR="00F924C8" w:rsidRPr="00F924C8">
        <w:rPr>
          <w:rFonts w:eastAsiaTheme="minorEastAsia"/>
          <w:color w:val="000000" w:themeColor="text1"/>
          <w:kern w:val="0"/>
          <w:sz w:val="27"/>
          <w:szCs w:val="27"/>
        </w:rPr>
        <w:t>ritzcheng@gmail.com</w:t>
      </w:r>
      <w:r w:rsidR="00F00C86" w:rsidRPr="00C208A3">
        <w:rPr>
          <w:rFonts w:eastAsiaTheme="minorEastAsia"/>
          <w:kern w:val="0"/>
          <w:sz w:val="27"/>
          <w:szCs w:val="27"/>
        </w:rPr>
        <w:t>執行</w:t>
      </w:r>
      <w:r w:rsidR="008212E9">
        <w:rPr>
          <w:rFonts w:eastAsiaTheme="minorEastAsia" w:hint="eastAsia"/>
          <w:kern w:val="0"/>
          <w:sz w:val="27"/>
          <w:szCs w:val="27"/>
        </w:rPr>
        <w:t>編輯</w:t>
      </w:r>
      <w:r w:rsidR="00F00C86" w:rsidRPr="00C208A3">
        <w:rPr>
          <w:rFonts w:eastAsiaTheme="minorEastAsia"/>
          <w:kern w:val="0"/>
          <w:sz w:val="27"/>
          <w:szCs w:val="27"/>
        </w:rPr>
        <w:t xml:space="preserve"> </w:t>
      </w:r>
      <w:r w:rsidR="00F924C8">
        <w:rPr>
          <w:rFonts w:eastAsiaTheme="minorEastAsia" w:hint="eastAsia"/>
          <w:kern w:val="0"/>
          <w:sz w:val="27"/>
          <w:szCs w:val="27"/>
        </w:rPr>
        <w:t>陳麗文博士</w:t>
      </w:r>
      <w:r w:rsidR="00F00C86" w:rsidRPr="00C208A3">
        <w:rPr>
          <w:rFonts w:eastAsiaTheme="minorEastAsia"/>
          <w:color w:val="FF0000"/>
          <w:kern w:val="0"/>
          <w:sz w:val="27"/>
          <w:szCs w:val="27"/>
        </w:rPr>
        <w:t xml:space="preserve"> </w:t>
      </w:r>
      <w:r w:rsidRPr="00C208A3">
        <w:rPr>
          <w:rFonts w:eastAsiaTheme="minorEastAsia"/>
          <w:kern w:val="0"/>
          <w:sz w:val="27"/>
          <w:szCs w:val="27"/>
        </w:rPr>
        <w:t>收</w:t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b/>
          <w:bCs/>
          <w:kern w:val="0"/>
          <w:sz w:val="27"/>
          <w:szCs w:val="27"/>
        </w:rPr>
        <w:t>九、其他</w:t>
      </w:r>
      <w:r w:rsidRPr="00C208A3">
        <w:rPr>
          <w:rFonts w:eastAsiaTheme="minorEastAsia"/>
          <w:b/>
          <w:bCs/>
          <w:kern w:val="0"/>
          <w:sz w:val="27"/>
          <w:szCs w:val="27"/>
        </w:rPr>
        <w:t xml:space="preserve"> </w:t>
      </w:r>
      <w:r w:rsidRPr="00C208A3">
        <w:rPr>
          <w:rFonts w:eastAsiaTheme="minorEastAsia"/>
          <w:b/>
          <w:bCs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邀稿和徵稿均需經同儕匿名審查，並經作者參酌審查意見做必要修訂至</w:t>
      </w:r>
      <w:r w:rsidRPr="00C208A3">
        <w:rPr>
          <w:rFonts w:eastAsiaTheme="minorEastAsia"/>
          <w:kern w:val="0"/>
          <w:sz w:val="27"/>
          <w:szCs w:val="27"/>
        </w:rPr>
        <w:br/>
      </w:r>
      <w:r w:rsidRPr="00C208A3">
        <w:rPr>
          <w:rFonts w:eastAsiaTheme="minorEastAsia"/>
          <w:kern w:val="0"/>
          <w:sz w:val="27"/>
          <w:szCs w:val="27"/>
        </w:rPr>
        <w:t>審查通過時方納入專書。作者於定稿時須簽署著作權授權書</w:t>
      </w:r>
      <w:r w:rsidR="00E467E9">
        <w:rPr>
          <w:rFonts w:eastAsiaTheme="minorEastAsia" w:hint="eastAsia"/>
          <w:kern w:val="0"/>
          <w:sz w:val="27"/>
          <w:szCs w:val="27"/>
        </w:rPr>
        <w:t>，並請受邀時</w:t>
      </w:r>
      <w:r w:rsidR="00F924C8">
        <w:rPr>
          <w:rFonts w:eastAsiaTheme="minorEastAsia" w:hint="eastAsia"/>
          <w:kern w:val="0"/>
          <w:sz w:val="27"/>
          <w:szCs w:val="27"/>
        </w:rPr>
        <w:t>同意</w:t>
      </w:r>
      <w:r w:rsidR="00E467E9">
        <w:rPr>
          <w:rFonts w:eastAsiaTheme="minorEastAsia" w:hint="eastAsia"/>
          <w:kern w:val="0"/>
          <w:sz w:val="27"/>
          <w:szCs w:val="27"/>
        </w:rPr>
        <w:t>擔任本專書其他作者稿件之同儕</w:t>
      </w:r>
      <w:r w:rsidR="00F924C8">
        <w:rPr>
          <w:rFonts w:eastAsiaTheme="minorEastAsia" w:hint="eastAsia"/>
          <w:kern w:val="0"/>
          <w:sz w:val="27"/>
          <w:szCs w:val="27"/>
        </w:rPr>
        <w:t>匿名審查者</w:t>
      </w:r>
      <w:r w:rsidRPr="00C208A3">
        <w:rPr>
          <w:rFonts w:eastAsiaTheme="minorEastAsia"/>
          <w:kern w:val="0"/>
          <w:sz w:val="27"/>
          <w:szCs w:val="27"/>
        </w:rPr>
        <w:t>。</w:t>
      </w:r>
    </w:p>
    <w:sectPr w:rsidR="00A40780" w:rsidRPr="00C208A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43" w:rsidRDefault="00E60143" w:rsidP="00F00C86">
      <w:r>
        <w:separator/>
      </w:r>
    </w:p>
  </w:endnote>
  <w:endnote w:type="continuationSeparator" w:id="0">
    <w:p w:rsidR="00E60143" w:rsidRDefault="00E60143" w:rsidP="00F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767713"/>
      <w:docPartObj>
        <w:docPartGallery w:val="Page Numbers (Bottom of Page)"/>
        <w:docPartUnique/>
      </w:docPartObj>
    </w:sdtPr>
    <w:sdtEndPr/>
    <w:sdtContent>
      <w:p w:rsidR="00F00C86" w:rsidRDefault="00F00C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465" w:rsidRPr="00B71465">
          <w:rPr>
            <w:noProof/>
            <w:lang w:val="zh-TW"/>
          </w:rPr>
          <w:t>1</w:t>
        </w:r>
        <w:r>
          <w:fldChar w:fldCharType="end"/>
        </w:r>
      </w:p>
    </w:sdtContent>
  </w:sdt>
  <w:p w:rsidR="00F00C86" w:rsidRDefault="00F00C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43" w:rsidRDefault="00E60143" w:rsidP="00F00C86">
      <w:r>
        <w:separator/>
      </w:r>
    </w:p>
  </w:footnote>
  <w:footnote w:type="continuationSeparator" w:id="0">
    <w:p w:rsidR="00E60143" w:rsidRDefault="00E60143" w:rsidP="00F0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DF"/>
    <w:rsid w:val="00000FD8"/>
    <w:rsid w:val="00002128"/>
    <w:rsid w:val="00005DAD"/>
    <w:rsid w:val="00017C77"/>
    <w:rsid w:val="000223BD"/>
    <w:rsid w:val="0002449A"/>
    <w:rsid w:val="000314BA"/>
    <w:rsid w:val="00034A88"/>
    <w:rsid w:val="00034F84"/>
    <w:rsid w:val="00035AAC"/>
    <w:rsid w:val="000362C0"/>
    <w:rsid w:val="000377D5"/>
    <w:rsid w:val="00043BC8"/>
    <w:rsid w:val="000446F7"/>
    <w:rsid w:val="00047854"/>
    <w:rsid w:val="00047ED0"/>
    <w:rsid w:val="000572BB"/>
    <w:rsid w:val="00062979"/>
    <w:rsid w:val="00063F29"/>
    <w:rsid w:val="00064EB6"/>
    <w:rsid w:val="00065CA7"/>
    <w:rsid w:val="00067D84"/>
    <w:rsid w:val="000740C2"/>
    <w:rsid w:val="0008174D"/>
    <w:rsid w:val="00081EF6"/>
    <w:rsid w:val="000841EC"/>
    <w:rsid w:val="00085CEB"/>
    <w:rsid w:val="0009571A"/>
    <w:rsid w:val="00095C23"/>
    <w:rsid w:val="000B16E3"/>
    <w:rsid w:val="000B4D62"/>
    <w:rsid w:val="000B6B72"/>
    <w:rsid w:val="000C004B"/>
    <w:rsid w:val="000D2A98"/>
    <w:rsid w:val="000D4C44"/>
    <w:rsid w:val="000D7074"/>
    <w:rsid w:val="000D7EC6"/>
    <w:rsid w:val="000E24DA"/>
    <w:rsid w:val="000F0561"/>
    <w:rsid w:val="000F3B32"/>
    <w:rsid w:val="000F49D4"/>
    <w:rsid w:val="000F5500"/>
    <w:rsid w:val="00101F97"/>
    <w:rsid w:val="00102275"/>
    <w:rsid w:val="0010445E"/>
    <w:rsid w:val="00106A2C"/>
    <w:rsid w:val="00111900"/>
    <w:rsid w:val="00112591"/>
    <w:rsid w:val="00113F68"/>
    <w:rsid w:val="0011700D"/>
    <w:rsid w:val="001243FD"/>
    <w:rsid w:val="00126954"/>
    <w:rsid w:val="00127252"/>
    <w:rsid w:val="001356C4"/>
    <w:rsid w:val="00146B33"/>
    <w:rsid w:val="001506DA"/>
    <w:rsid w:val="00152380"/>
    <w:rsid w:val="00153B23"/>
    <w:rsid w:val="001555C6"/>
    <w:rsid w:val="001555E9"/>
    <w:rsid w:val="00160022"/>
    <w:rsid w:val="00160103"/>
    <w:rsid w:val="001709F6"/>
    <w:rsid w:val="00170F57"/>
    <w:rsid w:val="00171EC8"/>
    <w:rsid w:val="0017305F"/>
    <w:rsid w:val="00187183"/>
    <w:rsid w:val="00190E43"/>
    <w:rsid w:val="001A0FDA"/>
    <w:rsid w:val="001A45E3"/>
    <w:rsid w:val="001A51B2"/>
    <w:rsid w:val="001B3AEC"/>
    <w:rsid w:val="001B598C"/>
    <w:rsid w:val="001B5E01"/>
    <w:rsid w:val="001C5692"/>
    <w:rsid w:val="001C5A44"/>
    <w:rsid w:val="001C6899"/>
    <w:rsid w:val="001D109B"/>
    <w:rsid w:val="001D2097"/>
    <w:rsid w:val="001D2AF7"/>
    <w:rsid w:val="001D3865"/>
    <w:rsid w:val="001E2535"/>
    <w:rsid w:val="001E35D5"/>
    <w:rsid w:val="001E69BA"/>
    <w:rsid w:val="001E6D31"/>
    <w:rsid w:val="001F0BD9"/>
    <w:rsid w:val="001F3B56"/>
    <w:rsid w:val="001F59D5"/>
    <w:rsid w:val="001F6031"/>
    <w:rsid w:val="001F7D1B"/>
    <w:rsid w:val="00203649"/>
    <w:rsid w:val="002071C1"/>
    <w:rsid w:val="002079C8"/>
    <w:rsid w:val="002111BB"/>
    <w:rsid w:val="002137BD"/>
    <w:rsid w:val="00214EAC"/>
    <w:rsid w:val="0021638B"/>
    <w:rsid w:val="00216808"/>
    <w:rsid w:val="002209E7"/>
    <w:rsid w:val="00223DBD"/>
    <w:rsid w:val="00224039"/>
    <w:rsid w:val="002261BC"/>
    <w:rsid w:val="00234B4A"/>
    <w:rsid w:val="00236997"/>
    <w:rsid w:val="002379E3"/>
    <w:rsid w:val="0024025D"/>
    <w:rsid w:val="00243F6D"/>
    <w:rsid w:val="002507E2"/>
    <w:rsid w:val="00252A67"/>
    <w:rsid w:val="00262DAE"/>
    <w:rsid w:val="00263F67"/>
    <w:rsid w:val="00264358"/>
    <w:rsid w:val="0026514A"/>
    <w:rsid w:val="00265416"/>
    <w:rsid w:val="0026785D"/>
    <w:rsid w:val="00271BA3"/>
    <w:rsid w:val="0028169B"/>
    <w:rsid w:val="0028463B"/>
    <w:rsid w:val="002863A9"/>
    <w:rsid w:val="0028683E"/>
    <w:rsid w:val="0029027E"/>
    <w:rsid w:val="00293488"/>
    <w:rsid w:val="00295288"/>
    <w:rsid w:val="002A1964"/>
    <w:rsid w:val="002A4C19"/>
    <w:rsid w:val="002A6354"/>
    <w:rsid w:val="002A67F1"/>
    <w:rsid w:val="002B01EA"/>
    <w:rsid w:val="002B7752"/>
    <w:rsid w:val="002C44BB"/>
    <w:rsid w:val="002D650C"/>
    <w:rsid w:val="002E3230"/>
    <w:rsid w:val="002E5BD2"/>
    <w:rsid w:val="002E78C6"/>
    <w:rsid w:val="002F3F44"/>
    <w:rsid w:val="002F4898"/>
    <w:rsid w:val="002F48A4"/>
    <w:rsid w:val="002F5543"/>
    <w:rsid w:val="00304559"/>
    <w:rsid w:val="0030567D"/>
    <w:rsid w:val="00311CC4"/>
    <w:rsid w:val="00317248"/>
    <w:rsid w:val="0031775C"/>
    <w:rsid w:val="0032070D"/>
    <w:rsid w:val="0032174E"/>
    <w:rsid w:val="0032189A"/>
    <w:rsid w:val="00321943"/>
    <w:rsid w:val="003344D1"/>
    <w:rsid w:val="00335A6A"/>
    <w:rsid w:val="003365C5"/>
    <w:rsid w:val="003428BF"/>
    <w:rsid w:val="003442FF"/>
    <w:rsid w:val="00346547"/>
    <w:rsid w:val="00350A81"/>
    <w:rsid w:val="00353336"/>
    <w:rsid w:val="00355A41"/>
    <w:rsid w:val="00357A19"/>
    <w:rsid w:val="003635D6"/>
    <w:rsid w:val="00366E91"/>
    <w:rsid w:val="003670F2"/>
    <w:rsid w:val="00371379"/>
    <w:rsid w:val="003734F1"/>
    <w:rsid w:val="00377C4B"/>
    <w:rsid w:val="00377C96"/>
    <w:rsid w:val="00380144"/>
    <w:rsid w:val="003821C8"/>
    <w:rsid w:val="0038764B"/>
    <w:rsid w:val="00397B98"/>
    <w:rsid w:val="003B041B"/>
    <w:rsid w:val="003B14FC"/>
    <w:rsid w:val="003B2228"/>
    <w:rsid w:val="003B7C48"/>
    <w:rsid w:val="003C1094"/>
    <w:rsid w:val="003D16B1"/>
    <w:rsid w:val="003D59A3"/>
    <w:rsid w:val="003E1B8A"/>
    <w:rsid w:val="003E296F"/>
    <w:rsid w:val="003E3166"/>
    <w:rsid w:val="003E599C"/>
    <w:rsid w:val="003E654B"/>
    <w:rsid w:val="003F12EF"/>
    <w:rsid w:val="003F16CA"/>
    <w:rsid w:val="003F23D8"/>
    <w:rsid w:val="003F31C2"/>
    <w:rsid w:val="003F5793"/>
    <w:rsid w:val="003F57AB"/>
    <w:rsid w:val="0040082B"/>
    <w:rsid w:val="00403869"/>
    <w:rsid w:val="00407DEC"/>
    <w:rsid w:val="004121EF"/>
    <w:rsid w:val="0041706A"/>
    <w:rsid w:val="00417BFC"/>
    <w:rsid w:val="004208EF"/>
    <w:rsid w:val="00421DCF"/>
    <w:rsid w:val="004330B4"/>
    <w:rsid w:val="004331EA"/>
    <w:rsid w:val="00437E96"/>
    <w:rsid w:val="004416D4"/>
    <w:rsid w:val="004421CF"/>
    <w:rsid w:val="00442D82"/>
    <w:rsid w:val="00445FDA"/>
    <w:rsid w:val="00446E4C"/>
    <w:rsid w:val="00450D12"/>
    <w:rsid w:val="0046089A"/>
    <w:rsid w:val="0046205D"/>
    <w:rsid w:val="00466F3A"/>
    <w:rsid w:val="004732D6"/>
    <w:rsid w:val="004734F5"/>
    <w:rsid w:val="00474532"/>
    <w:rsid w:val="004756F4"/>
    <w:rsid w:val="00481DAC"/>
    <w:rsid w:val="004838F4"/>
    <w:rsid w:val="00492EBE"/>
    <w:rsid w:val="0049368A"/>
    <w:rsid w:val="00494A80"/>
    <w:rsid w:val="0049639D"/>
    <w:rsid w:val="004A562C"/>
    <w:rsid w:val="004B05D6"/>
    <w:rsid w:val="004C2841"/>
    <w:rsid w:val="004D367B"/>
    <w:rsid w:val="004E3A8D"/>
    <w:rsid w:val="004E7F96"/>
    <w:rsid w:val="004F339B"/>
    <w:rsid w:val="004F37FB"/>
    <w:rsid w:val="004F63D1"/>
    <w:rsid w:val="00505014"/>
    <w:rsid w:val="00514BBF"/>
    <w:rsid w:val="0051669F"/>
    <w:rsid w:val="005203F8"/>
    <w:rsid w:val="00523132"/>
    <w:rsid w:val="00531AD5"/>
    <w:rsid w:val="005323D0"/>
    <w:rsid w:val="0053463C"/>
    <w:rsid w:val="00534EA6"/>
    <w:rsid w:val="00541CF6"/>
    <w:rsid w:val="00544821"/>
    <w:rsid w:val="0055162C"/>
    <w:rsid w:val="00561EC9"/>
    <w:rsid w:val="00564915"/>
    <w:rsid w:val="00565DD8"/>
    <w:rsid w:val="00565E7C"/>
    <w:rsid w:val="005679CD"/>
    <w:rsid w:val="00570EB1"/>
    <w:rsid w:val="005724E4"/>
    <w:rsid w:val="005727DC"/>
    <w:rsid w:val="00581150"/>
    <w:rsid w:val="00582BE0"/>
    <w:rsid w:val="005919DC"/>
    <w:rsid w:val="005978BB"/>
    <w:rsid w:val="005B5946"/>
    <w:rsid w:val="005C5110"/>
    <w:rsid w:val="005D1E09"/>
    <w:rsid w:val="005D750B"/>
    <w:rsid w:val="005E71E1"/>
    <w:rsid w:val="005F2147"/>
    <w:rsid w:val="005F21F2"/>
    <w:rsid w:val="005F2DF0"/>
    <w:rsid w:val="005F3EF1"/>
    <w:rsid w:val="00601F53"/>
    <w:rsid w:val="006045E2"/>
    <w:rsid w:val="006175C2"/>
    <w:rsid w:val="00620C88"/>
    <w:rsid w:val="0062202E"/>
    <w:rsid w:val="00623648"/>
    <w:rsid w:val="00632605"/>
    <w:rsid w:val="006423E2"/>
    <w:rsid w:val="00645036"/>
    <w:rsid w:val="00645063"/>
    <w:rsid w:val="00647FDF"/>
    <w:rsid w:val="00655CB2"/>
    <w:rsid w:val="006579A2"/>
    <w:rsid w:val="00657BED"/>
    <w:rsid w:val="00660EF8"/>
    <w:rsid w:val="006635CC"/>
    <w:rsid w:val="00663E92"/>
    <w:rsid w:val="006663A3"/>
    <w:rsid w:val="006753B3"/>
    <w:rsid w:val="00675AC3"/>
    <w:rsid w:val="00676774"/>
    <w:rsid w:val="00685743"/>
    <w:rsid w:val="006914A7"/>
    <w:rsid w:val="006A5178"/>
    <w:rsid w:val="006A5D3E"/>
    <w:rsid w:val="006A70B4"/>
    <w:rsid w:val="006B6334"/>
    <w:rsid w:val="006D1354"/>
    <w:rsid w:val="006D4635"/>
    <w:rsid w:val="006D78AF"/>
    <w:rsid w:val="006E554B"/>
    <w:rsid w:val="006F1CF5"/>
    <w:rsid w:val="006F3FB3"/>
    <w:rsid w:val="00700705"/>
    <w:rsid w:val="007138C2"/>
    <w:rsid w:val="007140DF"/>
    <w:rsid w:val="00716AF0"/>
    <w:rsid w:val="00721563"/>
    <w:rsid w:val="00724B59"/>
    <w:rsid w:val="00725AEE"/>
    <w:rsid w:val="00731522"/>
    <w:rsid w:val="00734A82"/>
    <w:rsid w:val="007350AF"/>
    <w:rsid w:val="00736166"/>
    <w:rsid w:val="007500E9"/>
    <w:rsid w:val="00753C5E"/>
    <w:rsid w:val="007576B1"/>
    <w:rsid w:val="007619E2"/>
    <w:rsid w:val="00762D35"/>
    <w:rsid w:val="00764A1F"/>
    <w:rsid w:val="00772311"/>
    <w:rsid w:val="0077549C"/>
    <w:rsid w:val="00776F54"/>
    <w:rsid w:val="007809E5"/>
    <w:rsid w:val="00781A13"/>
    <w:rsid w:val="00784644"/>
    <w:rsid w:val="007873B0"/>
    <w:rsid w:val="00787925"/>
    <w:rsid w:val="0079474C"/>
    <w:rsid w:val="007947C4"/>
    <w:rsid w:val="007955C9"/>
    <w:rsid w:val="00795B0B"/>
    <w:rsid w:val="007969FA"/>
    <w:rsid w:val="00796A3E"/>
    <w:rsid w:val="007A166F"/>
    <w:rsid w:val="007B24FD"/>
    <w:rsid w:val="007B34EA"/>
    <w:rsid w:val="007B3CE9"/>
    <w:rsid w:val="007B418F"/>
    <w:rsid w:val="007C0F20"/>
    <w:rsid w:val="007C174C"/>
    <w:rsid w:val="007C22CE"/>
    <w:rsid w:val="007D1C70"/>
    <w:rsid w:val="007F3FB0"/>
    <w:rsid w:val="008032BD"/>
    <w:rsid w:val="0081284A"/>
    <w:rsid w:val="0081676A"/>
    <w:rsid w:val="0081678E"/>
    <w:rsid w:val="0081700A"/>
    <w:rsid w:val="008212E9"/>
    <w:rsid w:val="0082159F"/>
    <w:rsid w:val="008219A5"/>
    <w:rsid w:val="00821D68"/>
    <w:rsid w:val="00825ABE"/>
    <w:rsid w:val="0083046D"/>
    <w:rsid w:val="008355CB"/>
    <w:rsid w:val="008425F3"/>
    <w:rsid w:val="00844C85"/>
    <w:rsid w:val="00844EA9"/>
    <w:rsid w:val="00846146"/>
    <w:rsid w:val="00847714"/>
    <w:rsid w:val="00870B67"/>
    <w:rsid w:val="008712BF"/>
    <w:rsid w:val="0087604C"/>
    <w:rsid w:val="00877923"/>
    <w:rsid w:val="0088729E"/>
    <w:rsid w:val="00895EB2"/>
    <w:rsid w:val="0089758E"/>
    <w:rsid w:val="00897DE6"/>
    <w:rsid w:val="008A31AC"/>
    <w:rsid w:val="008B1424"/>
    <w:rsid w:val="008B153B"/>
    <w:rsid w:val="008B524D"/>
    <w:rsid w:val="008B688A"/>
    <w:rsid w:val="008B7B03"/>
    <w:rsid w:val="008C2F77"/>
    <w:rsid w:val="008D0A08"/>
    <w:rsid w:val="008D12E1"/>
    <w:rsid w:val="008D4037"/>
    <w:rsid w:val="008D4042"/>
    <w:rsid w:val="008D4BF7"/>
    <w:rsid w:val="008D5612"/>
    <w:rsid w:val="008D69D0"/>
    <w:rsid w:val="008D7BC2"/>
    <w:rsid w:val="008E07B9"/>
    <w:rsid w:val="008E108C"/>
    <w:rsid w:val="00900A62"/>
    <w:rsid w:val="0090473B"/>
    <w:rsid w:val="00904A4B"/>
    <w:rsid w:val="009155A2"/>
    <w:rsid w:val="0092092A"/>
    <w:rsid w:val="00924B0A"/>
    <w:rsid w:val="0092541A"/>
    <w:rsid w:val="00935C87"/>
    <w:rsid w:val="00937917"/>
    <w:rsid w:val="00945ED5"/>
    <w:rsid w:val="00953B6E"/>
    <w:rsid w:val="009604E1"/>
    <w:rsid w:val="00960BF6"/>
    <w:rsid w:val="00967DC4"/>
    <w:rsid w:val="0097225F"/>
    <w:rsid w:val="00973F6B"/>
    <w:rsid w:val="00977059"/>
    <w:rsid w:val="0098060E"/>
    <w:rsid w:val="00987A45"/>
    <w:rsid w:val="009900C4"/>
    <w:rsid w:val="0099062B"/>
    <w:rsid w:val="0099238F"/>
    <w:rsid w:val="009923BD"/>
    <w:rsid w:val="009950C7"/>
    <w:rsid w:val="009A1B35"/>
    <w:rsid w:val="009B34FD"/>
    <w:rsid w:val="009B6316"/>
    <w:rsid w:val="009C2418"/>
    <w:rsid w:val="009C2F02"/>
    <w:rsid w:val="009C4461"/>
    <w:rsid w:val="009C4F57"/>
    <w:rsid w:val="009C5B83"/>
    <w:rsid w:val="009C6717"/>
    <w:rsid w:val="009D2E20"/>
    <w:rsid w:val="009D5A5E"/>
    <w:rsid w:val="009E1EE7"/>
    <w:rsid w:val="009F200C"/>
    <w:rsid w:val="009F563A"/>
    <w:rsid w:val="009F6637"/>
    <w:rsid w:val="00A01D32"/>
    <w:rsid w:val="00A02D6A"/>
    <w:rsid w:val="00A04CE0"/>
    <w:rsid w:val="00A1250C"/>
    <w:rsid w:val="00A22208"/>
    <w:rsid w:val="00A25F11"/>
    <w:rsid w:val="00A26608"/>
    <w:rsid w:val="00A275B0"/>
    <w:rsid w:val="00A3031D"/>
    <w:rsid w:val="00A31CAA"/>
    <w:rsid w:val="00A3601C"/>
    <w:rsid w:val="00A37091"/>
    <w:rsid w:val="00A37B7C"/>
    <w:rsid w:val="00A40780"/>
    <w:rsid w:val="00A47245"/>
    <w:rsid w:val="00A65026"/>
    <w:rsid w:val="00A674C4"/>
    <w:rsid w:val="00A70D08"/>
    <w:rsid w:val="00A71E99"/>
    <w:rsid w:val="00A75284"/>
    <w:rsid w:val="00A809DF"/>
    <w:rsid w:val="00A8600B"/>
    <w:rsid w:val="00A903AD"/>
    <w:rsid w:val="00A91FF0"/>
    <w:rsid w:val="00A92629"/>
    <w:rsid w:val="00A928C7"/>
    <w:rsid w:val="00A934E2"/>
    <w:rsid w:val="00A93523"/>
    <w:rsid w:val="00AA081D"/>
    <w:rsid w:val="00AA5E65"/>
    <w:rsid w:val="00AB0CE7"/>
    <w:rsid w:val="00AB6A36"/>
    <w:rsid w:val="00AC2D9A"/>
    <w:rsid w:val="00AD21D7"/>
    <w:rsid w:val="00AD49E7"/>
    <w:rsid w:val="00AD66EB"/>
    <w:rsid w:val="00AD69FF"/>
    <w:rsid w:val="00AE432E"/>
    <w:rsid w:val="00AE53D0"/>
    <w:rsid w:val="00AE77A4"/>
    <w:rsid w:val="00AF1416"/>
    <w:rsid w:val="00AF43ED"/>
    <w:rsid w:val="00B00479"/>
    <w:rsid w:val="00B01EC0"/>
    <w:rsid w:val="00B06877"/>
    <w:rsid w:val="00B14381"/>
    <w:rsid w:val="00B15327"/>
    <w:rsid w:val="00B15729"/>
    <w:rsid w:val="00B15C4C"/>
    <w:rsid w:val="00B17CCD"/>
    <w:rsid w:val="00B257D2"/>
    <w:rsid w:val="00B356A1"/>
    <w:rsid w:val="00B36718"/>
    <w:rsid w:val="00B464FE"/>
    <w:rsid w:val="00B51A8F"/>
    <w:rsid w:val="00B569AC"/>
    <w:rsid w:val="00B57433"/>
    <w:rsid w:val="00B6349A"/>
    <w:rsid w:val="00B654DA"/>
    <w:rsid w:val="00B67443"/>
    <w:rsid w:val="00B67527"/>
    <w:rsid w:val="00B67937"/>
    <w:rsid w:val="00B710FD"/>
    <w:rsid w:val="00B71465"/>
    <w:rsid w:val="00B71806"/>
    <w:rsid w:val="00B74AB3"/>
    <w:rsid w:val="00B85EBF"/>
    <w:rsid w:val="00B915D9"/>
    <w:rsid w:val="00B9173D"/>
    <w:rsid w:val="00B93204"/>
    <w:rsid w:val="00B93E5F"/>
    <w:rsid w:val="00BA7C61"/>
    <w:rsid w:val="00BB4214"/>
    <w:rsid w:val="00BB4509"/>
    <w:rsid w:val="00BB5A0C"/>
    <w:rsid w:val="00BC6714"/>
    <w:rsid w:val="00BD4A2C"/>
    <w:rsid w:val="00BE02CF"/>
    <w:rsid w:val="00BE31EC"/>
    <w:rsid w:val="00BE451D"/>
    <w:rsid w:val="00BF0AFE"/>
    <w:rsid w:val="00BF356F"/>
    <w:rsid w:val="00BF3695"/>
    <w:rsid w:val="00BF45F6"/>
    <w:rsid w:val="00BF4D91"/>
    <w:rsid w:val="00BF5CE9"/>
    <w:rsid w:val="00BF7CB9"/>
    <w:rsid w:val="00C051AD"/>
    <w:rsid w:val="00C05F0D"/>
    <w:rsid w:val="00C11006"/>
    <w:rsid w:val="00C12316"/>
    <w:rsid w:val="00C13285"/>
    <w:rsid w:val="00C1502A"/>
    <w:rsid w:val="00C208A3"/>
    <w:rsid w:val="00C21D4E"/>
    <w:rsid w:val="00C248B9"/>
    <w:rsid w:val="00C262CF"/>
    <w:rsid w:val="00C31051"/>
    <w:rsid w:val="00C349D0"/>
    <w:rsid w:val="00C36591"/>
    <w:rsid w:val="00C43653"/>
    <w:rsid w:val="00C4371F"/>
    <w:rsid w:val="00C44C47"/>
    <w:rsid w:val="00C46180"/>
    <w:rsid w:val="00C47AA4"/>
    <w:rsid w:val="00C51321"/>
    <w:rsid w:val="00C5399E"/>
    <w:rsid w:val="00C632C4"/>
    <w:rsid w:val="00C63D34"/>
    <w:rsid w:val="00C64DE5"/>
    <w:rsid w:val="00C65D1F"/>
    <w:rsid w:val="00C7569D"/>
    <w:rsid w:val="00C8588E"/>
    <w:rsid w:val="00C96EB0"/>
    <w:rsid w:val="00CA1A22"/>
    <w:rsid w:val="00CA5744"/>
    <w:rsid w:val="00CB6C38"/>
    <w:rsid w:val="00CC344A"/>
    <w:rsid w:val="00CC4B91"/>
    <w:rsid w:val="00CC5579"/>
    <w:rsid w:val="00CC5BED"/>
    <w:rsid w:val="00CC6B73"/>
    <w:rsid w:val="00CD13AF"/>
    <w:rsid w:val="00CD5162"/>
    <w:rsid w:val="00CD57B6"/>
    <w:rsid w:val="00CE09F7"/>
    <w:rsid w:val="00CE19B6"/>
    <w:rsid w:val="00CE1D08"/>
    <w:rsid w:val="00CE1E20"/>
    <w:rsid w:val="00CE1FAD"/>
    <w:rsid w:val="00CE25E8"/>
    <w:rsid w:val="00CE2623"/>
    <w:rsid w:val="00CE2C29"/>
    <w:rsid w:val="00CE4A6B"/>
    <w:rsid w:val="00CE4EB2"/>
    <w:rsid w:val="00CE6B05"/>
    <w:rsid w:val="00CF1080"/>
    <w:rsid w:val="00CF4917"/>
    <w:rsid w:val="00CF4F7A"/>
    <w:rsid w:val="00D0123C"/>
    <w:rsid w:val="00D01846"/>
    <w:rsid w:val="00D022AE"/>
    <w:rsid w:val="00D06E10"/>
    <w:rsid w:val="00D11FA2"/>
    <w:rsid w:val="00D1304A"/>
    <w:rsid w:val="00D16A96"/>
    <w:rsid w:val="00D22DFE"/>
    <w:rsid w:val="00D240C5"/>
    <w:rsid w:val="00D26083"/>
    <w:rsid w:val="00D3146A"/>
    <w:rsid w:val="00D360FE"/>
    <w:rsid w:val="00D3676D"/>
    <w:rsid w:val="00D4170C"/>
    <w:rsid w:val="00D43AA9"/>
    <w:rsid w:val="00D6401C"/>
    <w:rsid w:val="00D65587"/>
    <w:rsid w:val="00D67724"/>
    <w:rsid w:val="00D71A0F"/>
    <w:rsid w:val="00D76126"/>
    <w:rsid w:val="00D7693C"/>
    <w:rsid w:val="00D8187D"/>
    <w:rsid w:val="00D84122"/>
    <w:rsid w:val="00D866E9"/>
    <w:rsid w:val="00D90AB0"/>
    <w:rsid w:val="00D915FD"/>
    <w:rsid w:val="00D939A4"/>
    <w:rsid w:val="00D93F16"/>
    <w:rsid w:val="00D95C4C"/>
    <w:rsid w:val="00D95E06"/>
    <w:rsid w:val="00DA7912"/>
    <w:rsid w:val="00DA792F"/>
    <w:rsid w:val="00DB0018"/>
    <w:rsid w:val="00DB0ACB"/>
    <w:rsid w:val="00DB133F"/>
    <w:rsid w:val="00DB1827"/>
    <w:rsid w:val="00DB204F"/>
    <w:rsid w:val="00DB4CA3"/>
    <w:rsid w:val="00DB6681"/>
    <w:rsid w:val="00DB78C5"/>
    <w:rsid w:val="00DC1E6B"/>
    <w:rsid w:val="00DC790A"/>
    <w:rsid w:val="00DD10CD"/>
    <w:rsid w:val="00DD1FAA"/>
    <w:rsid w:val="00DE0E88"/>
    <w:rsid w:val="00DE493C"/>
    <w:rsid w:val="00DE6EAD"/>
    <w:rsid w:val="00DE77D2"/>
    <w:rsid w:val="00DE78FF"/>
    <w:rsid w:val="00E040F7"/>
    <w:rsid w:val="00E10966"/>
    <w:rsid w:val="00E139DA"/>
    <w:rsid w:val="00E167EA"/>
    <w:rsid w:val="00E23B69"/>
    <w:rsid w:val="00E26226"/>
    <w:rsid w:val="00E32E4C"/>
    <w:rsid w:val="00E33218"/>
    <w:rsid w:val="00E376F6"/>
    <w:rsid w:val="00E37BA3"/>
    <w:rsid w:val="00E42363"/>
    <w:rsid w:val="00E467E9"/>
    <w:rsid w:val="00E52B52"/>
    <w:rsid w:val="00E60143"/>
    <w:rsid w:val="00E641E0"/>
    <w:rsid w:val="00E659C8"/>
    <w:rsid w:val="00E7123B"/>
    <w:rsid w:val="00E8373F"/>
    <w:rsid w:val="00E83B5C"/>
    <w:rsid w:val="00E83C1E"/>
    <w:rsid w:val="00E866E5"/>
    <w:rsid w:val="00E94F72"/>
    <w:rsid w:val="00E95C10"/>
    <w:rsid w:val="00E96008"/>
    <w:rsid w:val="00EA204C"/>
    <w:rsid w:val="00EA379F"/>
    <w:rsid w:val="00EA3F85"/>
    <w:rsid w:val="00EA47CE"/>
    <w:rsid w:val="00EA4E7E"/>
    <w:rsid w:val="00EA5151"/>
    <w:rsid w:val="00EA5CB8"/>
    <w:rsid w:val="00EA7D66"/>
    <w:rsid w:val="00EB2D3B"/>
    <w:rsid w:val="00EB3922"/>
    <w:rsid w:val="00EC011D"/>
    <w:rsid w:val="00EC54C7"/>
    <w:rsid w:val="00EC68B1"/>
    <w:rsid w:val="00ED24E3"/>
    <w:rsid w:val="00ED44AA"/>
    <w:rsid w:val="00ED6C4E"/>
    <w:rsid w:val="00EE075E"/>
    <w:rsid w:val="00EE1758"/>
    <w:rsid w:val="00EE2672"/>
    <w:rsid w:val="00EE3974"/>
    <w:rsid w:val="00EF2A70"/>
    <w:rsid w:val="00EF3696"/>
    <w:rsid w:val="00EF67B6"/>
    <w:rsid w:val="00EF6E0C"/>
    <w:rsid w:val="00EF7AB1"/>
    <w:rsid w:val="00EF7CCC"/>
    <w:rsid w:val="00EF7FC1"/>
    <w:rsid w:val="00F00C86"/>
    <w:rsid w:val="00F02A1F"/>
    <w:rsid w:val="00F040AC"/>
    <w:rsid w:val="00F121F2"/>
    <w:rsid w:val="00F13D40"/>
    <w:rsid w:val="00F235DE"/>
    <w:rsid w:val="00F3147C"/>
    <w:rsid w:val="00F327DB"/>
    <w:rsid w:val="00F36A34"/>
    <w:rsid w:val="00F409EE"/>
    <w:rsid w:val="00F45CD7"/>
    <w:rsid w:val="00F5141F"/>
    <w:rsid w:val="00F542E2"/>
    <w:rsid w:val="00F56F8B"/>
    <w:rsid w:val="00F63434"/>
    <w:rsid w:val="00F70940"/>
    <w:rsid w:val="00F746F3"/>
    <w:rsid w:val="00F7751E"/>
    <w:rsid w:val="00F81854"/>
    <w:rsid w:val="00F8322B"/>
    <w:rsid w:val="00F86268"/>
    <w:rsid w:val="00F924C8"/>
    <w:rsid w:val="00F9460E"/>
    <w:rsid w:val="00F95BE2"/>
    <w:rsid w:val="00FA53D1"/>
    <w:rsid w:val="00FA6DC4"/>
    <w:rsid w:val="00FB1924"/>
    <w:rsid w:val="00FC089B"/>
    <w:rsid w:val="00FC0D01"/>
    <w:rsid w:val="00FC0DE7"/>
    <w:rsid w:val="00FC4311"/>
    <w:rsid w:val="00FD20C1"/>
    <w:rsid w:val="00FD34B1"/>
    <w:rsid w:val="00FE0E48"/>
    <w:rsid w:val="00FE41DA"/>
    <w:rsid w:val="00FE4C1A"/>
    <w:rsid w:val="00FE500C"/>
    <w:rsid w:val="00FF4AA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68329C-6F39-4199-8799-75E9355A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character" w:styleId="a9">
    <w:name w:val="Emphasis"/>
    <w:basedOn w:val="a0"/>
    <w:uiPriority w:val="20"/>
    <w:qFormat/>
    <w:rsid w:val="00474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4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1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9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0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9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0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943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7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60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02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631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94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6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732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87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606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40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067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17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086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9855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r.org/guidelines-for-authors-h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er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wl.english.purdue.edu/owl/resource/560/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brtaiwan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5A93-BB53-4148-BA47-B596642C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李隆盛</cp:lastModifiedBy>
  <cp:revision>2</cp:revision>
  <cp:lastPrinted>2013-05-02T04:18:00Z</cp:lastPrinted>
  <dcterms:created xsi:type="dcterms:W3CDTF">2020-11-09T07:33:00Z</dcterms:created>
  <dcterms:modified xsi:type="dcterms:W3CDTF">2020-11-09T07:33:00Z</dcterms:modified>
</cp:coreProperties>
</file>